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019 ao Substitutivo Nº 001 ao Projeto de Lei Nº 00735/2015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735/2015, QUE ESTIMA A RECEITA E FIXA A DESPESA DO MUNICÍPIO PARA O EXERCÍCIO DE 2016.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 à subvenção destinada à Casa São Rafael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2.6 –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 Atividade: 0.0003-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3.350.43.00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Fixa: 220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20.000,00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2.8- SECRETARIAS MUNICIPAL DE FAZENDA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 Atividade: 2.0066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3.390.39.00- Outros Serviços de Terceiros- Pessoa Jurídica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Fixa:: 430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20.000,00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  Huhn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As ações de fomento que visam o apoio à Saúde são fundamentais para uma Cidade. A Casa São Rafael hoje atende Pouso alegre e região, é responsável por 100% da demanda nutricional e medicamentosa dos pacientes com Câncer do município e região.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  Huhn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