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870F70" w:rsidRDefault="0043099A" w:rsidP="00870F70">
      <w:pPr>
        <w:spacing w:after="480" w:line="240" w:lineRule="auto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  <w:r w:rsidRPr="00726301">
        <w:rPr>
          <w:rFonts w:ascii="Times New Roman" w:eastAsia="Times New Roman" w:hAnsi="Times New Roman"/>
          <w:sz w:val="24"/>
          <w:szCs w:val="24"/>
          <w:lang w:eastAsia="pt-BR"/>
        </w:rPr>
        <w:fldChar w:fldCharType="begin"/>
      </w:r>
      <w:r w:rsidR="00870F70" w:rsidRPr="00726301">
        <w:rPr>
          <w:rFonts w:ascii="Times New Roman" w:eastAsia="Times New Roman" w:hAnsi="Times New Roman"/>
          <w:sz w:val="24"/>
          <w:szCs w:val="24"/>
          <w:lang w:eastAsia="pt-BR"/>
        </w:rPr>
        <w:instrText xml:space="preserve"> HYPERLINK "http://legislacao.planalto.gov.br/legisla/legislacao.nsf/Viw_Identificacao/lei%207.732-1989?OpenDocument" </w:instrText>
      </w:r>
      <w:r w:rsidRPr="00726301">
        <w:rPr>
          <w:rFonts w:ascii="Times New Roman" w:eastAsia="Times New Roman" w:hAnsi="Times New Roman"/>
          <w:sz w:val="24"/>
          <w:szCs w:val="24"/>
          <w:lang w:eastAsia="pt-BR"/>
        </w:rPr>
        <w:fldChar w:fldCharType="separate"/>
      </w:r>
      <w:r w:rsidR="00870F70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>PROJETO DE L</w:t>
      </w:r>
      <w:r w:rsidR="00870F70" w:rsidRPr="00726301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>EI N</w:t>
      </w:r>
      <w:r w:rsidR="00870F70" w:rsidRPr="00726301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vertAlign w:val="superscript"/>
          <w:lang w:eastAsia="pt-BR"/>
        </w:rPr>
        <w:t>o</w:t>
      </w:r>
      <w:r w:rsidR="00870F70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 xml:space="preserve"> </w:t>
      </w:r>
      <w:r w:rsidR="007B4C86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>853</w:t>
      </w:r>
      <w:r w:rsidR="000B74BF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 xml:space="preserve"> ,</w:t>
      </w:r>
      <w:r w:rsidR="00870F70" w:rsidRPr="00726301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 xml:space="preserve"> DE </w:t>
      </w:r>
      <w:r w:rsidR="000B74BF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 xml:space="preserve">2 de </w:t>
      </w:r>
      <w:r w:rsidR="006D1D4D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>MAIO</w:t>
      </w:r>
      <w:r w:rsidR="00870F70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 xml:space="preserve"> DE 2017</w:t>
      </w:r>
      <w:r w:rsidR="00870F70" w:rsidRPr="00726301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>.</w:t>
      </w:r>
      <w:r w:rsidRPr="00726301">
        <w:rPr>
          <w:rFonts w:ascii="Times New Roman" w:eastAsia="Times New Roman" w:hAnsi="Times New Roman"/>
          <w:sz w:val="24"/>
          <w:szCs w:val="24"/>
          <w:lang w:eastAsia="pt-BR"/>
        </w:rPr>
        <w:fldChar w:fldCharType="end"/>
      </w:r>
    </w:p>
    <w:p w:rsidR="00870F70" w:rsidRDefault="00824D34" w:rsidP="0065585C">
      <w:pPr>
        <w:spacing w:before="600" w:after="0" w:line="240" w:lineRule="auto"/>
        <w:ind w:left="4253"/>
        <w:jc w:val="both"/>
        <w:rPr>
          <w:rFonts w:ascii="Arial" w:eastAsia="Times New Roman" w:hAnsi="Arial" w:cs="Arial"/>
          <w:color w:val="8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800000"/>
          <w:sz w:val="20"/>
          <w:szCs w:val="20"/>
          <w:lang w:eastAsia="pt-BR"/>
        </w:rPr>
        <w:t>Autoriza o Poder Executivo a doar imóvel, para os fins que especifica, receber imóvel, e dá outras providências</w:t>
      </w:r>
      <w:r w:rsidR="008B280F">
        <w:rPr>
          <w:rFonts w:ascii="Arial" w:eastAsia="Times New Roman" w:hAnsi="Arial" w:cs="Arial"/>
          <w:color w:val="800000"/>
          <w:sz w:val="20"/>
          <w:szCs w:val="20"/>
          <w:lang w:eastAsia="pt-BR"/>
        </w:rPr>
        <w:t>.</w:t>
      </w:r>
    </w:p>
    <w:p w:rsidR="00870F70" w:rsidRDefault="00870F70" w:rsidP="0065585C">
      <w:pPr>
        <w:spacing w:before="480" w:after="0" w:line="240" w:lineRule="auto"/>
        <w:ind w:left="4253"/>
        <w:jc w:val="both"/>
        <w:rPr>
          <w:rFonts w:ascii="Arial" w:eastAsia="Times New Roman" w:hAnsi="Arial" w:cs="Arial"/>
          <w:color w:val="8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800000"/>
          <w:sz w:val="20"/>
          <w:szCs w:val="20"/>
          <w:lang w:eastAsia="pt-BR"/>
        </w:rPr>
        <w:t>Autor: Poder Executivo</w:t>
      </w:r>
    </w:p>
    <w:p w:rsidR="00870F70" w:rsidRDefault="00870F70" w:rsidP="00870F70">
      <w:pPr>
        <w:spacing w:before="48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bookmarkStart w:id="1" w:name="art1"/>
      <w:bookmarkEnd w:id="1"/>
      <w:r>
        <w:rPr>
          <w:rFonts w:ascii="Arial" w:eastAsia="Times New Roman" w:hAnsi="Arial" w:cs="Arial"/>
          <w:sz w:val="20"/>
          <w:szCs w:val="20"/>
          <w:lang w:eastAsia="pt-BR"/>
        </w:rPr>
        <w:t>A Câmara Municipal de Pouso Alegre, Estado de Minas Gerais, aprova e o Chefe do Poder Executivo sanciona e promulga a seguinte lei:</w:t>
      </w:r>
    </w:p>
    <w:p w:rsidR="00870F70" w:rsidRDefault="00870F70" w:rsidP="00870F70">
      <w:pPr>
        <w:spacing w:before="24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A1DCE">
        <w:rPr>
          <w:rFonts w:ascii="Arial" w:eastAsia="Times New Roman" w:hAnsi="Arial" w:cs="Arial"/>
          <w:b/>
          <w:sz w:val="20"/>
          <w:szCs w:val="20"/>
          <w:lang w:eastAsia="pt-BR"/>
        </w:rPr>
        <w:t>Art. 1º</w:t>
      </w:r>
      <w:r w:rsidR="00824D34" w:rsidRPr="00824D34">
        <w:rPr>
          <w:rFonts w:ascii="Arial" w:eastAsia="Times New Roman" w:hAnsi="Arial" w:cs="Arial"/>
          <w:sz w:val="20"/>
          <w:szCs w:val="20"/>
          <w:lang w:eastAsia="pt-BR"/>
        </w:rPr>
        <w:t>.</w:t>
      </w:r>
      <w:r w:rsidRPr="00726301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824D34">
        <w:rPr>
          <w:rFonts w:ascii="Arial" w:eastAsia="Times New Roman" w:hAnsi="Arial" w:cs="Arial"/>
          <w:sz w:val="20"/>
          <w:szCs w:val="20"/>
          <w:lang w:eastAsia="pt-BR"/>
        </w:rPr>
        <w:t xml:space="preserve">Pela presente lei, fica o Poder Executivo autoriza a doar à Nutracom Indústria e Comércio Ltda. – EPP, inscrita no CNPJ sob o nº 25.859.018/0001-74, com sede na </w:t>
      </w:r>
      <w:r w:rsidR="00C02C81">
        <w:rPr>
          <w:rFonts w:ascii="Arial" w:eastAsia="Times New Roman" w:hAnsi="Arial" w:cs="Arial"/>
          <w:sz w:val="20"/>
          <w:szCs w:val="20"/>
          <w:lang w:eastAsia="pt-BR"/>
        </w:rPr>
        <w:t>Avenida Angélica, nº 2.250, 5º andar, sala 01, bairro Consolação, em São Paulo - SP</w:t>
      </w:r>
      <w:r w:rsidR="00824D34">
        <w:rPr>
          <w:rFonts w:ascii="Arial" w:eastAsia="Times New Roman" w:hAnsi="Arial" w:cs="Arial"/>
          <w:sz w:val="20"/>
          <w:szCs w:val="20"/>
          <w:lang w:eastAsia="pt-BR"/>
        </w:rPr>
        <w:t xml:space="preserve">, o imóvel situado neste Município, no Bairro dos Chaves, com área de 4,99,99 hectares, em divisas com a </w:t>
      </w:r>
      <w:r w:rsidR="00C02C81">
        <w:rPr>
          <w:rFonts w:ascii="Arial" w:eastAsia="Times New Roman" w:hAnsi="Arial" w:cs="Arial"/>
          <w:sz w:val="20"/>
          <w:szCs w:val="20"/>
          <w:lang w:eastAsia="pt-BR"/>
        </w:rPr>
        <w:t xml:space="preserve">rodovia </w:t>
      </w:r>
      <w:r w:rsidR="00824D34">
        <w:rPr>
          <w:rFonts w:ascii="Arial" w:eastAsia="Times New Roman" w:hAnsi="Arial" w:cs="Arial"/>
          <w:sz w:val="20"/>
          <w:szCs w:val="20"/>
          <w:lang w:eastAsia="pt-BR"/>
        </w:rPr>
        <w:t>BR-459, córrego, Estrada Municipal e com Boa Esperança Empreendimentos Imobiliários Ltda., registrado sob a matrícula nº 72.884, no Livro 2, do Cartório de Registro de Imóveis da Comarca de Pouso Alegre, tudo conforme memorial descritivo que é parte integrante desta Lei.</w:t>
      </w:r>
    </w:p>
    <w:p w:rsidR="00F551A8" w:rsidRDefault="00F551A8" w:rsidP="00F551A8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Parágrafo único. </w:t>
      </w:r>
      <w:r w:rsidRPr="00F551A8">
        <w:rPr>
          <w:rFonts w:ascii="Arial" w:eastAsia="Times New Roman" w:hAnsi="Arial" w:cs="Arial"/>
          <w:sz w:val="20"/>
          <w:szCs w:val="20"/>
          <w:lang w:eastAsia="pt-BR"/>
        </w:rPr>
        <w:t xml:space="preserve">A outorga da escritura de doação de que trata 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o </w:t>
      </w:r>
      <w:r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caput 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deste artigo dependerá </w:t>
      </w:r>
      <w:r w:rsidRPr="00F551A8">
        <w:rPr>
          <w:rFonts w:ascii="Arial" w:eastAsia="Times New Roman" w:hAnsi="Arial" w:cs="Arial"/>
          <w:sz w:val="20"/>
          <w:szCs w:val="20"/>
          <w:lang w:eastAsia="pt-BR"/>
        </w:rPr>
        <w:t>do cumprimento pela donatária das demais obrigações legais aplicáveis, incluindo o disposto no ar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t. </w:t>
      </w:r>
      <w:r w:rsidR="0065585C">
        <w:rPr>
          <w:rFonts w:ascii="Arial" w:eastAsia="Times New Roman" w:hAnsi="Arial" w:cs="Arial"/>
          <w:sz w:val="20"/>
          <w:szCs w:val="20"/>
          <w:lang w:eastAsia="pt-BR"/>
        </w:rPr>
        <w:t>6</w:t>
      </w:r>
      <w:r>
        <w:rPr>
          <w:rFonts w:ascii="Arial" w:eastAsia="Times New Roman" w:hAnsi="Arial" w:cs="Arial"/>
          <w:sz w:val="20"/>
          <w:szCs w:val="20"/>
          <w:lang w:eastAsia="pt-BR"/>
        </w:rPr>
        <w:t>º e apresentação de certidões</w:t>
      </w:r>
      <w:r w:rsidRPr="00F551A8">
        <w:rPr>
          <w:rFonts w:ascii="Arial" w:eastAsia="Times New Roman" w:hAnsi="Arial" w:cs="Arial"/>
          <w:sz w:val="20"/>
          <w:szCs w:val="20"/>
          <w:lang w:eastAsia="pt-BR"/>
        </w:rPr>
        <w:t xml:space="preserve"> negativa</w:t>
      </w:r>
      <w:r>
        <w:rPr>
          <w:rFonts w:ascii="Arial" w:eastAsia="Times New Roman" w:hAnsi="Arial" w:cs="Arial"/>
          <w:sz w:val="20"/>
          <w:szCs w:val="20"/>
          <w:lang w:eastAsia="pt-BR"/>
        </w:rPr>
        <w:t>s de débito</w:t>
      </w:r>
      <w:r w:rsidRPr="00F551A8">
        <w:rPr>
          <w:rFonts w:ascii="Arial" w:eastAsia="Times New Roman" w:hAnsi="Arial" w:cs="Arial"/>
          <w:sz w:val="20"/>
          <w:szCs w:val="20"/>
          <w:lang w:eastAsia="pt-BR"/>
        </w:rPr>
        <w:t xml:space="preserve"> perante as Fazendas Públicas Federal, Estadual e Municipal</w:t>
      </w:r>
      <w:r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6D1D4D" w:rsidRPr="00726301" w:rsidRDefault="006D1D4D" w:rsidP="00870F70">
      <w:pPr>
        <w:spacing w:before="240" w:after="120" w:line="240" w:lineRule="auto"/>
        <w:jc w:val="both"/>
        <w:rPr>
          <w:rFonts w:ascii="Times New Roman" w:eastAsia="Times New Roman" w:hAnsi="Times New Roman"/>
          <w:sz w:val="20"/>
          <w:szCs w:val="20"/>
          <w:lang w:eastAsia="pt-BR"/>
        </w:rPr>
      </w:pPr>
      <w:r w:rsidRPr="006D1D4D">
        <w:rPr>
          <w:rFonts w:ascii="Arial" w:eastAsia="Times New Roman" w:hAnsi="Arial" w:cs="Arial"/>
          <w:b/>
          <w:sz w:val="20"/>
          <w:szCs w:val="20"/>
          <w:lang w:eastAsia="pt-BR"/>
        </w:rPr>
        <w:t>Art. 2º</w:t>
      </w:r>
      <w:r>
        <w:rPr>
          <w:rFonts w:ascii="Arial" w:eastAsia="Times New Roman" w:hAnsi="Arial" w:cs="Arial"/>
          <w:sz w:val="20"/>
          <w:szCs w:val="20"/>
          <w:lang w:eastAsia="pt-BR"/>
        </w:rPr>
        <w:t>. Fica desafetada da categoria de bem de uso especial, para categoria de bem dominical, a área a que se refere o artigo 1º desta Lei.</w:t>
      </w:r>
    </w:p>
    <w:p w:rsidR="00870F70" w:rsidRDefault="00870F70" w:rsidP="008B280F">
      <w:pPr>
        <w:spacing w:before="24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bookmarkStart w:id="2" w:name="art3"/>
      <w:bookmarkStart w:id="3" w:name="art4"/>
      <w:bookmarkStart w:id="4" w:name="art7"/>
      <w:bookmarkEnd w:id="2"/>
      <w:bookmarkEnd w:id="3"/>
      <w:bookmarkEnd w:id="4"/>
      <w:r w:rsidRPr="004A1DCE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Art. </w:t>
      </w:r>
      <w:r w:rsidR="006D1D4D">
        <w:rPr>
          <w:rFonts w:ascii="Arial" w:eastAsia="Times New Roman" w:hAnsi="Arial" w:cs="Arial"/>
          <w:b/>
          <w:sz w:val="20"/>
          <w:szCs w:val="20"/>
          <w:lang w:eastAsia="pt-BR"/>
        </w:rPr>
        <w:t>3</w:t>
      </w:r>
      <w:r w:rsidR="0091628F" w:rsidRPr="004A1DCE">
        <w:rPr>
          <w:rFonts w:ascii="Arial" w:eastAsia="Times New Roman" w:hAnsi="Arial" w:cs="Arial"/>
          <w:b/>
          <w:sz w:val="20"/>
          <w:szCs w:val="20"/>
          <w:lang w:eastAsia="pt-BR"/>
        </w:rPr>
        <w:t>º</w:t>
      </w:r>
      <w:r w:rsidR="00824D34">
        <w:rPr>
          <w:rFonts w:ascii="Arial" w:eastAsia="Times New Roman" w:hAnsi="Arial" w:cs="Arial"/>
          <w:sz w:val="20"/>
          <w:szCs w:val="20"/>
          <w:lang w:eastAsia="pt-BR"/>
        </w:rPr>
        <w:t>.</w:t>
      </w:r>
      <w:r w:rsidR="0091628F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824D34">
        <w:rPr>
          <w:rFonts w:ascii="Arial" w:eastAsia="Times New Roman" w:hAnsi="Arial" w:cs="Arial"/>
          <w:sz w:val="20"/>
          <w:szCs w:val="20"/>
          <w:lang w:eastAsia="pt-BR"/>
        </w:rPr>
        <w:t>A referida doação rege-se pelo disposto nos artigos seguintes desta Lei e pelas disposições da Lei nº 4.351, de 13 de julho de 2005, e alterações.</w:t>
      </w:r>
    </w:p>
    <w:p w:rsidR="00824D34" w:rsidRDefault="006D1D4D" w:rsidP="008B280F">
      <w:pPr>
        <w:spacing w:before="24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sz w:val="20"/>
          <w:szCs w:val="20"/>
          <w:lang w:eastAsia="pt-BR"/>
        </w:rPr>
        <w:t>Art. 4</w:t>
      </w:r>
      <w:r w:rsidR="00824D34">
        <w:rPr>
          <w:rFonts w:ascii="Arial" w:eastAsia="Times New Roman" w:hAnsi="Arial" w:cs="Arial"/>
          <w:b/>
          <w:sz w:val="20"/>
          <w:szCs w:val="20"/>
          <w:lang w:eastAsia="pt-BR"/>
        </w:rPr>
        <w:t>º</w:t>
      </w:r>
      <w:r w:rsidR="00824D34">
        <w:rPr>
          <w:rFonts w:ascii="Arial" w:eastAsia="Times New Roman" w:hAnsi="Arial" w:cs="Arial"/>
          <w:sz w:val="20"/>
          <w:szCs w:val="20"/>
          <w:lang w:eastAsia="pt-BR"/>
        </w:rPr>
        <w:t>. A doação do imóvel a que se refere o art. 1º tem por finalidade específica a instalação, pela donatária, de uma planta fabril, consistente em indústria de suplementos alimentares e complexos vitamínicos.</w:t>
      </w:r>
    </w:p>
    <w:p w:rsidR="00824D34" w:rsidRDefault="00305C6A" w:rsidP="005D706F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 xml:space="preserve">§1º. </w:t>
      </w:r>
      <w:r w:rsidR="00824D34">
        <w:rPr>
          <w:rFonts w:ascii="Arial" w:eastAsia="Times New Roman" w:hAnsi="Arial" w:cs="Arial"/>
          <w:sz w:val="20"/>
          <w:szCs w:val="20"/>
          <w:lang w:eastAsia="pt-BR"/>
        </w:rPr>
        <w:t xml:space="preserve">A planta fabril </w:t>
      </w:r>
      <w:r>
        <w:rPr>
          <w:rFonts w:ascii="Arial" w:eastAsia="Times New Roman" w:hAnsi="Arial" w:cs="Arial"/>
          <w:sz w:val="20"/>
          <w:szCs w:val="20"/>
          <w:lang w:eastAsia="pt-BR"/>
        </w:rPr>
        <w:t>deverá ser construída e instalada e estar</w:t>
      </w:r>
      <w:r w:rsidR="000B74BF">
        <w:rPr>
          <w:rFonts w:ascii="Arial" w:eastAsia="Times New Roman" w:hAnsi="Arial" w:cs="Arial"/>
          <w:sz w:val="20"/>
          <w:szCs w:val="20"/>
          <w:lang w:eastAsia="pt-BR"/>
        </w:rPr>
        <w:t xml:space="preserve"> em funcionamento no prazo</w:t>
      </w:r>
      <w:r w:rsidR="00197AE0">
        <w:rPr>
          <w:rFonts w:ascii="Arial" w:eastAsia="Times New Roman" w:hAnsi="Arial" w:cs="Arial"/>
          <w:sz w:val="20"/>
          <w:szCs w:val="20"/>
          <w:lang w:eastAsia="pt-BR"/>
        </w:rPr>
        <w:t xml:space="preserve"> de 36</w:t>
      </w:r>
      <w:r w:rsidR="00824D34">
        <w:rPr>
          <w:rFonts w:ascii="Arial" w:eastAsia="Times New Roman" w:hAnsi="Arial" w:cs="Arial"/>
          <w:sz w:val="20"/>
          <w:szCs w:val="20"/>
          <w:lang w:eastAsia="pt-BR"/>
        </w:rPr>
        <w:t xml:space="preserve"> (trinta</w:t>
      </w:r>
      <w:r w:rsidR="00197AE0">
        <w:rPr>
          <w:rFonts w:ascii="Arial" w:eastAsia="Times New Roman" w:hAnsi="Arial" w:cs="Arial"/>
          <w:sz w:val="20"/>
          <w:szCs w:val="20"/>
          <w:lang w:eastAsia="pt-BR"/>
        </w:rPr>
        <w:t xml:space="preserve"> e seis</w:t>
      </w:r>
      <w:r w:rsidR="00824D34">
        <w:rPr>
          <w:rFonts w:ascii="Arial" w:eastAsia="Times New Roman" w:hAnsi="Arial" w:cs="Arial"/>
          <w:sz w:val="20"/>
          <w:szCs w:val="20"/>
          <w:lang w:eastAsia="pt-BR"/>
        </w:rPr>
        <w:t>) meses contados da data da imissão da donatária na posse do imóvel.</w:t>
      </w:r>
    </w:p>
    <w:p w:rsidR="00305C6A" w:rsidRDefault="00305C6A" w:rsidP="005D706F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§2º. Se o prazo previsto no parágrafo anterior</w:t>
      </w:r>
      <w:r w:rsidR="00304606">
        <w:rPr>
          <w:rFonts w:ascii="Arial" w:eastAsia="Times New Roman" w:hAnsi="Arial" w:cs="Arial"/>
          <w:sz w:val="20"/>
          <w:szCs w:val="20"/>
          <w:lang w:eastAsia="pt-BR"/>
        </w:rPr>
        <w:t xml:space="preserve">, e demais obrigações assumidas no </w:t>
      </w:r>
      <w:r w:rsidR="00247153">
        <w:rPr>
          <w:rFonts w:ascii="Arial" w:eastAsia="Times New Roman" w:hAnsi="Arial" w:cs="Arial"/>
          <w:sz w:val="20"/>
          <w:szCs w:val="20"/>
          <w:lang w:eastAsia="pt-BR"/>
        </w:rPr>
        <w:t>P</w:t>
      </w:r>
      <w:r w:rsidR="00304606">
        <w:rPr>
          <w:rFonts w:ascii="Arial" w:eastAsia="Times New Roman" w:hAnsi="Arial" w:cs="Arial"/>
          <w:sz w:val="20"/>
          <w:szCs w:val="20"/>
          <w:lang w:eastAsia="pt-BR"/>
        </w:rPr>
        <w:t xml:space="preserve">rotocolo de </w:t>
      </w:r>
      <w:r w:rsidR="00247153">
        <w:rPr>
          <w:rFonts w:ascii="Arial" w:eastAsia="Times New Roman" w:hAnsi="Arial" w:cs="Arial"/>
          <w:sz w:val="20"/>
          <w:szCs w:val="20"/>
          <w:lang w:eastAsia="pt-BR"/>
        </w:rPr>
        <w:t>I</w:t>
      </w:r>
      <w:r w:rsidR="00304606">
        <w:rPr>
          <w:rFonts w:ascii="Arial" w:eastAsia="Times New Roman" w:hAnsi="Arial" w:cs="Arial"/>
          <w:sz w:val="20"/>
          <w:szCs w:val="20"/>
          <w:lang w:eastAsia="pt-BR"/>
        </w:rPr>
        <w:t>ntenções,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não for</w:t>
      </w:r>
      <w:r w:rsidR="00304606">
        <w:rPr>
          <w:rFonts w:ascii="Arial" w:eastAsia="Times New Roman" w:hAnsi="Arial" w:cs="Arial"/>
          <w:sz w:val="20"/>
          <w:szCs w:val="20"/>
          <w:lang w:eastAsia="pt-BR"/>
        </w:rPr>
        <w:t>em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cumprid</w:t>
      </w:r>
      <w:r w:rsidR="00304606">
        <w:rPr>
          <w:rFonts w:ascii="Arial" w:eastAsia="Times New Roman" w:hAnsi="Arial" w:cs="Arial"/>
          <w:sz w:val="20"/>
          <w:szCs w:val="20"/>
          <w:lang w:eastAsia="pt-BR"/>
        </w:rPr>
        <w:t>os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pela donatária, o imóvel doado reverterá, de imediato, ao Município de Pouso Alegre.</w:t>
      </w:r>
    </w:p>
    <w:p w:rsidR="00305C6A" w:rsidRDefault="00305C6A" w:rsidP="005D706F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§3º. No caso de reversão do imóvel, as obrigações ambientais decorrentes do uso do imóvel permanecem sendo de responsabilidade da donatária, sem prejuízo do dever de indenizar o Município por eventuais perdas e danos de qualquer natureza decorrentes do empreendimento.</w:t>
      </w:r>
    </w:p>
    <w:p w:rsidR="005D5BE9" w:rsidRDefault="006D1D4D" w:rsidP="005D5BE9">
      <w:pPr>
        <w:spacing w:before="24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sz w:val="20"/>
          <w:szCs w:val="20"/>
          <w:lang w:eastAsia="pt-BR"/>
        </w:rPr>
        <w:t>Art. 5</w:t>
      </w:r>
      <w:r w:rsidR="005D5BE9">
        <w:rPr>
          <w:rFonts w:ascii="Arial" w:eastAsia="Times New Roman" w:hAnsi="Arial" w:cs="Arial"/>
          <w:b/>
          <w:sz w:val="20"/>
          <w:szCs w:val="20"/>
          <w:lang w:eastAsia="pt-BR"/>
        </w:rPr>
        <w:t>º.</w:t>
      </w:r>
      <w:r w:rsidR="005D5BE9">
        <w:rPr>
          <w:rFonts w:ascii="Arial" w:eastAsia="Times New Roman" w:hAnsi="Arial" w:cs="Arial"/>
          <w:sz w:val="20"/>
          <w:szCs w:val="20"/>
          <w:lang w:eastAsia="pt-BR"/>
        </w:rPr>
        <w:t xml:space="preserve"> Considerando a finalidade permanente de uso consignada no artigo 3º, o terreno a ser doado pelo Município nos termos desta Lei não poderá ser alienado ou dado em garantia pela donatária.</w:t>
      </w:r>
    </w:p>
    <w:p w:rsidR="0065585C" w:rsidRPr="005D5BE9" w:rsidRDefault="0065585C" w:rsidP="005D5BE9">
      <w:pPr>
        <w:spacing w:before="24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305C6A" w:rsidRDefault="00305C6A" w:rsidP="00C62593">
      <w:pPr>
        <w:spacing w:before="24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305C6A">
        <w:rPr>
          <w:rFonts w:ascii="Arial" w:eastAsia="Times New Roman" w:hAnsi="Arial" w:cs="Arial"/>
          <w:b/>
          <w:sz w:val="20"/>
          <w:szCs w:val="20"/>
          <w:lang w:eastAsia="pt-BR"/>
        </w:rPr>
        <w:lastRenderedPageBreak/>
        <w:t xml:space="preserve">Art. </w:t>
      </w:r>
      <w:r w:rsidR="00247153">
        <w:rPr>
          <w:rFonts w:ascii="Arial" w:eastAsia="Times New Roman" w:hAnsi="Arial" w:cs="Arial"/>
          <w:b/>
          <w:sz w:val="20"/>
          <w:szCs w:val="20"/>
          <w:lang w:eastAsia="pt-BR"/>
        </w:rPr>
        <w:t>6</w:t>
      </w:r>
      <w:r w:rsidRPr="00305C6A">
        <w:rPr>
          <w:rFonts w:ascii="Arial" w:eastAsia="Times New Roman" w:hAnsi="Arial" w:cs="Arial"/>
          <w:b/>
          <w:sz w:val="20"/>
          <w:szCs w:val="20"/>
          <w:lang w:eastAsia="pt-BR"/>
        </w:rPr>
        <w:t>º</w:t>
      </w:r>
      <w:r>
        <w:rPr>
          <w:rFonts w:ascii="Arial" w:eastAsia="Times New Roman" w:hAnsi="Arial" w:cs="Arial"/>
          <w:sz w:val="20"/>
          <w:szCs w:val="20"/>
          <w:lang w:eastAsia="pt-BR"/>
        </w:rPr>
        <w:t>. Além das contrapartidas sociais decorrentes da construção e operação da unidade fabril, a donatária doa ao Município de Pouso Alegre o imóvel com área de 112.480,77 m</w:t>
      </w:r>
      <w:r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2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situado no Distrito Industrial de Pouso Alegre, localizado na Avenida das Quaresmeiras, Lote 42B da Quadra 02, registrado sob a matrícula 26.288 do Cartório de Registro de Imóveis da Comarca de Pouso Alegre.</w:t>
      </w:r>
    </w:p>
    <w:p w:rsidR="00305C6A" w:rsidRDefault="00305C6A" w:rsidP="005D706F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 xml:space="preserve">Parágrafo único. A escritura de doação do imóvel descrito no </w:t>
      </w:r>
      <w:r>
        <w:rPr>
          <w:rFonts w:ascii="Arial" w:eastAsia="Times New Roman" w:hAnsi="Arial" w:cs="Arial"/>
          <w:i/>
          <w:sz w:val="20"/>
          <w:szCs w:val="20"/>
          <w:lang w:eastAsia="pt-BR"/>
        </w:rPr>
        <w:t>caput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será levada a registro pela Nutracom, às suas expensas, no prazo de 30 dias contados da publicação desta Lei.</w:t>
      </w:r>
    </w:p>
    <w:p w:rsidR="00305C6A" w:rsidRPr="000B74BF" w:rsidRDefault="00247153" w:rsidP="00C62593">
      <w:pPr>
        <w:spacing w:before="24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sz w:val="20"/>
          <w:szCs w:val="20"/>
          <w:lang w:eastAsia="pt-BR"/>
        </w:rPr>
        <w:t>Art. 7</w:t>
      </w:r>
      <w:r w:rsidR="00305C6A" w:rsidRPr="000B74BF">
        <w:rPr>
          <w:rFonts w:ascii="Arial" w:eastAsia="Times New Roman" w:hAnsi="Arial" w:cs="Arial"/>
          <w:b/>
          <w:sz w:val="20"/>
          <w:szCs w:val="20"/>
          <w:lang w:eastAsia="pt-BR"/>
        </w:rPr>
        <w:t>º</w:t>
      </w:r>
      <w:r w:rsidR="00305C6A" w:rsidRPr="000B74BF">
        <w:rPr>
          <w:rFonts w:ascii="Arial" w:eastAsia="Times New Roman" w:hAnsi="Arial" w:cs="Arial"/>
          <w:sz w:val="20"/>
          <w:szCs w:val="20"/>
          <w:lang w:eastAsia="pt-BR"/>
        </w:rPr>
        <w:t xml:space="preserve">. O imóvel doado pelo Município é avaliado em </w:t>
      </w:r>
      <w:r w:rsidR="000B74BF" w:rsidRPr="000B74BF">
        <w:rPr>
          <w:rFonts w:ascii="Arial" w:eastAsia="Times New Roman" w:hAnsi="Arial" w:cs="Arial"/>
          <w:sz w:val="20"/>
          <w:szCs w:val="20"/>
          <w:lang w:eastAsia="pt-BR"/>
        </w:rPr>
        <w:t xml:space="preserve">aproximadamente </w:t>
      </w:r>
      <w:r w:rsidR="00305C6A" w:rsidRPr="000B74BF">
        <w:rPr>
          <w:rFonts w:ascii="Arial" w:eastAsia="Times New Roman" w:hAnsi="Arial" w:cs="Arial"/>
          <w:sz w:val="20"/>
          <w:szCs w:val="20"/>
          <w:lang w:eastAsia="pt-BR"/>
        </w:rPr>
        <w:t>R$</w:t>
      </w:r>
      <w:r w:rsidR="000B74BF" w:rsidRPr="000B74BF">
        <w:rPr>
          <w:rFonts w:ascii="Arial" w:eastAsia="Times New Roman" w:hAnsi="Arial" w:cs="Arial"/>
          <w:sz w:val="20"/>
          <w:szCs w:val="20"/>
          <w:lang w:eastAsia="pt-BR"/>
        </w:rPr>
        <w:t>2.400.000,00</w:t>
      </w:r>
      <w:r w:rsidR="00305C6A" w:rsidRPr="000B74BF">
        <w:rPr>
          <w:rFonts w:ascii="Arial" w:eastAsia="Times New Roman" w:hAnsi="Arial" w:cs="Arial"/>
          <w:sz w:val="20"/>
          <w:szCs w:val="20"/>
          <w:lang w:eastAsia="pt-BR"/>
        </w:rPr>
        <w:t>, conforme laudo</w:t>
      </w:r>
      <w:r w:rsidR="000B74BF" w:rsidRPr="000B74BF">
        <w:rPr>
          <w:rFonts w:ascii="Arial" w:eastAsia="Times New Roman" w:hAnsi="Arial" w:cs="Arial"/>
          <w:sz w:val="20"/>
          <w:szCs w:val="20"/>
          <w:lang w:eastAsia="pt-BR"/>
        </w:rPr>
        <w:t>s</w:t>
      </w:r>
      <w:r w:rsidR="00305C6A" w:rsidRPr="000B74BF">
        <w:rPr>
          <w:rFonts w:ascii="Arial" w:eastAsia="Times New Roman" w:hAnsi="Arial" w:cs="Arial"/>
          <w:sz w:val="20"/>
          <w:szCs w:val="20"/>
          <w:lang w:eastAsia="pt-BR"/>
        </w:rPr>
        <w:t xml:space="preserve"> de avaliação que </w:t>
      </w:r>
      <w:r w:rsidR="000B74BF" w:rsidRPr="000B74BF">
        <w:rPr>
          <w:rFonts w:ascii="Arial" w:eastAsia="Times New Roman" w:hAnsi="Arial" w:cs="Arial"/>
          <w:sz w:val="20"/>
          <w:szCs w:val="20"/>
          <w:lang w:eastAsia="pt-BR"/>
        </w:rPr>
        <w:t>são</w:t>
      </w:r>
      <w:r w:rsidR="00305C6A" w:rsidRPr="000B74BF">
        <w:rPr>
          <w:rFonts w:ascii="Arial" w:eastAsia="Times New Roman" w:hAnsi="Arial" w:cs="Arial"/>
          <w:sz w:val="20"/>
          <w:szCs w:val="20"/>
          <w:lang w:eastAsia="pt-BR"/>
        </w:rPr>
        <w:t xml:space="preserve"> parte integrante desta Lei. O imóvel recebido em doação pelo Município é avaliado em</w:t>
      </w:r>
      <w:r w:rsidR="000B74BF" w:rsidRPr="000B74BF">
        <w:rPr>
          <w:rFonts w:ascii="Arial" w:eastAsia="Times New Roman" w:hAnsi="Arial" w:cs="Arial"/>
          <w:sz w:val="20"/>
          <w:szCs w:val="20"/>
          <w:lang w:eastAsia="pt-BR"/>
        </w:rPr>
        <w:t xml:space="preserve"> aproximadamente</w:t>
      </w:r>
      <w:r w:rsidR="00305C6A" w:rsidRPr="000B74BF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0B74BF" w:rsidRPr="000B74BF">
        <w:rPr>
          <w:rFonts w:ascii="Arial" w:eastAsia="Times New Roman" w:hAnsi="Arial" w:cs="Arial"/>
          <w:sz w:val="20"/>
          <w:szCs w:val="20"/>
          <w:lang w:eastAsia="pt-BR"/>
        </w:rPr>
        <w:t>R$1.800.000,00</w:t>
      </w:r>
      <w:r w:rsidR="00305C6A" w:rsidRPr="000B74BF">
        <w:rPr>
          <w:rFonts w:ascii="Arial" w:eastAsia="Times New Roman" w:hAnsi="Arial" w:cs="Arial"/>
          <w:sz w:val="20"/>
          <w:szCs w:val="20"/>
          <w:lang w:eastAsia="pt-BR"/>
        </w:rPr>
        <w:t>, conforme laudo</w:t>
      </w:r>
      <w:r w:rsidR="000B74BF" w:rsidRPr="000B74BF">
        <w:rPr>
          <w:rFonts w:ascii="Arial" w:eastAsia="Times New Roman" w:hAnsi="Arial" w:cs="Arial"/>
          <w:sz w:val="20"/>
          <w:szCs w:val="20"/>
          <w:lang w:eastAsia="pt-BR"/>
        </w:rPr>
        <w:t>s de avaliação que são</w:t>
      </w:r>
      <w:r w:rsidR="00305C6A" w:rsidRPr="000B74BF">
        <w:rPr>
          <w:rFonts w:ascii="Arial" w:eastAsia="Times New Roman" w:hAnsi="Arial" w:cs="Arial"/>
          <w:sz w:val="20"/>
          <w:szCs w:val="20"/>
          <w:lang w:eastAsia="pt-BR"/>
        </w:rPr>
        <w:t xml:space="preserve"> parte integrante desta Lei.</w:t>
      </w:r>
    </w:p>
    <w:p w:rsidR="0091628F" w:rsidRPr="000B74BF" w:rsidRDefault="0091628F" w:rsidP="008B280F">
      <w:pPr>
        <w:spacing w:before="240" w:after="120" w:line="240" w:lineRule="auto"/>
        <w:jc w:val="both"/>
        <w:rPr>
          <w:rFonts w:ascii="Times New Roman" w:eastAsia="Times New Roman" w:hAnsi="Times New Roman"/>
          <w:sz w:val="20"/>
          <w:szCs w:val="20"/>
          <w:lang w:eastAsia="pt-BR"/>
        </w:rPr>
      </w:pPr>
      <w:r w:rsidRPr="000B74BF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Art. </w:t>
      </w:r>
      <w:r w:rsidR="00247153">
        <w:rPr>
          <w:rFonts w:ascii="Arial" w:eastAsia="Times New Roman" w:hAnsi="Arial" w:cs="Arial"/>
          <w:b/>
          <w:sz w:val="20"/>
          <w:szCs w:val="20"/>
          <w:lang w:eastAsia="pt-BR"/>
        </w:rPr>
        <w:t>8</w:t>
      </w:r>
      <w:r w:rsidRPr="000B74BF">
        <w:rPr>
          <w:rFonts w:ascii="Arial" w:eastAsia="Times New Roman" w:hAnsi="Arial" w:cs="Arial"/>
          <w:b/>
          <w:sz w:val="20"/>
          <w:szCs w:val="20"/>
          <w:lang w:eastAsia="pt-BR"/>
        </w:rPr>
        <w:t>º</w:t>
      </w:r>
      <w:r w:rsidR="00824D34" w:rsidRPr="000B74BF">
        <w:rPr>
          <w:rFonts w:ascii="Arial" w:eastAsia="Times New Roman" w:hAnsi="Arial" w:cs="Arial"/>
          <w:sz w:val="20"/>
          <w:szCs w:val="20"/>
          <w:lang w:eastAsia="pt-BR"/>
        </w:rPr>
        <w:t>.</w:t>
      </w:r>
      <w:r w:rsidRPr="000B74BF">
        <w:rPr>
          <w:rFonts w:ascii="Arial" w:eastAsia="Times New Roman" w:hAnsi="Arial" w:cs="Arial"/>
          <w:sz w:val="20"/>
          <w:szCs w:val="20"/>
          <w:lang w:eastAsia="pt-BR"/>
        </w:rPr>
        <w:t xml:space="preserve"> Esta Lei entra em vigor na data de sua publicação.</w:t>
      </w:r>
    </w:p>
    <w:p w:rsidR="00870F70" w:rsidRPr="00726301" w:rsidRDefault="00870F70" w:rsidP="008B280F">
      <w:pPr>
        <w:spacing w:before="240" w:after="120" w:line="240" w:lineRule="auto"/>
        <w:jc w:val="both"/>
        <w:rPr>
          <w:rFonts w:ascii="Times New Roman" w:eastAsia="Times New Roman" w:hAnsi="Times New Roman"/>
          <w:sz w:val="20"/>
          <w:szCs w:val="20"/>
          <w:lang w:eastAsia="pt-BR"/>
        </w:rPr>
      </w:pPr>
      <w:bookmarkStart w:id="5" w:name="art8"/>
      <w:bookmarkEnd w:id="5"/>
      <w:r w:rsidRPr="000B74BF">
        <w:rPr>
          <w:rFonts w:ascii="Arial" w:eastAsia="Times New Roman" w:hAnsi="Arial" w:cs="Arial"/>
          <w:sz w:val="20"/>
          <w:szCs w:val="20"/>
          <w:lang w:eastAsia="pt-BR"/>
        </w:rPr>
        <w:t xml:space="preserve">Pouso Alegre – MG, </w:t>
      </w:r>
      <w:r w:rsidR="000B74BF" w:rsidRPr="000B74BF">
        <w:rPr>
          <w:rFonts w:ascii="Arial" w:eastAsia="Times New Roman" w:hAnsi="Arial" w:cs="Arial"/>
          <w:sz w:val="20"/>
          <w:szCs w:val="20"/>
          <w:lang w:eastAsia="pt-BR"/>
        </w:rPr>
        <w:t xml:space="preserve">2 de </w:t>
      </w:r>
      <w:r w:rsidR="006D1D4D">
        <w:rPr>
          <w:rFonts w:ascii="Arial" w:eastAsia="Times New Roman" w:hAnsi="Arial" w:cs="Arial"/>
          <w:sz w:val="20"/>
          <w:szCs w:val="20"/>
          <w:lang w:eastAsia="pt-BR"/>
        </w:rPr>
        <w:t>maio</w:t>
      </w:r>
      <w:r w:rsidR="000B74BF" w:rsidRPr="000B74BF">
        <w:rPr>
          <w:rFonts w:ascii="Arial" w:eastAsia="Times New Roman" w:hAnsi="Arial" w:cs="Arial"/>
          <w:sz w:val="20"/>
          <w:szCs w:val="20"/>
          <w:lang w:eastAsia="pt-BR"/>
        </w:rPr>
        <w:t xml:space="preserve"> de </w:t>
      </w:r>
      <w:r w:rsidRPr="000B74BF">
        <w:rPr>
          <w:rFonts w:ascii="Arial" w:eastAsia="Times New Roman" w:hAnsi="Arial" w:cs="Arial"/>
          <w:sz w:val="20"/>
          <w:szCs w:val="20"/>
          <w:lang w:eastAsia="pt-BR"/>
        </w:rPr>
        <w:t>2017.</w:t>
      </w:r>
    </w:p>
    <w:p w:rsidR="00870F70" w:rsidRDefault="00870F70" w:rsidP="00870F70">
      <w:pPr>
        <w:pStyle w:val="Corpodetexto2"/>
        <w:jc w:val="center"/>
        <w:rPr>
          <w:rFonts w:cs="Arial"/>
          <w:sz w:val="20"/>
          <w:szCs w:val="22"/>
        </w:rPr>
      </w:pPr>
    </w:p>
    <w:p w:rsidR="00870F70" w:rsidRDefault="00870F70" w:rsidP="00870F70">
      <w:pPr>
        <w:pStyle w:val="Corpodetexto2"/>
        <w:jc w:val="center"/>
        <w:rPr>
          <w:rFonts w:cs="Arial"/>
          <w:sz w:val="20"/>
          <w:szCs w:val="22"/>
        </w:rPr>
      </w:pPr>
    </w:p>
    <w:p w:rsidR="00870F70" w:rsidRDefault="00870F70" w:rsidP="00870F70">
      <w:pPr>
        <w:pStyle w:val="Corpodetexto2"/>
        <w:jc w:val="center"/>
        <w:rPr>
          <w:rFonts w:cs="Arial"/>
          <w:sz w:val="20"/>
          <w:szCs w:val="22"/>
        </w:rPr>
      </w:pPr>
    </w:p>
    <w:p w:rsidR="00870F70" w:rsidRPr="00BB437B" w:rsidRDefault="00870F70" w:rsidP="00870F70">
      <w:pPr>
        <w:pStyle w:val="Corpodetexto2"/>
        <w:jc w:val="center"/>
        <w:rPr>
          <w:rFonts w:cs="Arial"/>
          <w:sz w:val="20"/>
          <w:szCs w:val="22"/>
        </w:rPr>
      </w:pPr>
    </w:p>
    <w:p w:rsidR="00870F70" w:rsidRPr="00EE248F" w:rsidRDefault="00870F70" w:rsidP="00870F70">
      <w:pPr>
        <w:pStyle w:val="Corpodetexto2"/>
        <w:jc w:val="center"/>
        <w:rPr>
          <w:rFonts w:cs="Arial"/>
          <w:caps/>
          <w:sz w:val="20"/>
          <w:szCs w:val="22"/>
        </w:rPr>
      </w:pPr>
      <w:r w:rsidRPr="00EE248F">
        <w:rPr>
          <w:rFonts w:cs="Arial"/>
          <w:caps/>
          <w:sz w:val="20"/>
          <w:szCs w:val="22"/>
        </w:rPr>
        <w:t>Rafael Tadeu Simões</w:t>
      </w:r>
    </w:p>
    <w:p w:rsidR="00870F70" w:rsidRPr="00BB437B" w:rsidRDefault="00305C6A" w:rsidP="00870F70">
      <w:pPr>
        <w:pStyle w:val="Corpodetexto2"/>
        <w:jc w:val="center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Prefeito</w:t>
      </w:r>
    </w:p>
    <w:p w:rsidR="00870F70" w:rsidRDefault="00870F70" w:rsidP="00870F70">
      <w:pPr>
        <w:pStyle w:val="Corpodetexto2"/>
        <w:jc w:val="center"/>
        <w:rPr>
          <w:rFonts w:cs="Arial"/>
          <w:sz w:val="20"/>
          <w:szCs w:val="22"/>
        </w:rPr>
      </w:pPr>
    </w:p>
    <w:p w:rsidR="00870F70" w:rsidRPr="00BB437B" w:rsidRDefault="00870F70" w:rsidP="00870F70">
      <w:pPr>
        <w:pStyle w:val="Corpodetexto2"/>
        <w:jc w:val="center"/>
        <w:rPr>
          <w:rFonts w:cs="Arial"/>
          <w:sz w:val="20"/>
          <w:szCs w:val="22"/>
        </w:rPr>
      </w:pPr>
    </w:p>
    <w:p w:rsidR="00870F70" w:rsidRDefault="00870F70" w:rsidP="00870F70">
      <w:pPr>
        <w:pStyle w:val="Corpodetexto2"/>
        <w:jc w:val="center"/>
        <w:rPr>
          <w:rFonts w:cs="Arial"/>
          <w:sz w:val="20"/>
          <w:szCs w:val="22"/>
        </w:rPr>
      </w:pPr>
    </w:p>
    <w:p w:rsidR="00870F70" w:rsidRPr="00BB437B" w:rsidRDefault="00870F70" w:rsidP="00870F70">
      <w:pPr>
        <w:pStyle w:val="Corpodetexto2"/>
        <w:jc w:val="center"/>
        <w:rPr>
          <w:rFonts w:cs="Arial"/>
          <w:sz w:val="20"/>
          <w:szCs w:val="22"/>
        </w:rPr>
      </w:pPr>
    </w:p>
    <w:p w:rsidR="00870F70" w:rsidRPr="00BB437B" w:rsidRDefault="00870F70" w:rsidP="00870F70">
      <w:pPr>
        <w:pStyle w:val="Corpodetexto2"/>
        <w:jc w:val="center"/>
        <w:rPr>
          <w:rFonts w:cs="Arial"/>
          <w:sz w:val="20"/>
          <w:szCs w:val="22"/>
        </w:rPr>
      </w:pPr>
      <w:r w:rsidRPr="00BB437B">
        <w:rPr>
          <w:rFonts w:cs="Arial"/>
          <w:sz w:val="20"/>
          <w:szCs w:val="22"/>
        </w:rPr>
        <w:t>José Dimas da Silva Fonseca</w:t>
      </w:r>
    </w:p>
    <w:p w:rsidR="00870F70" w:rsidRPr="00BB437B" w:rsidRDefault="00870F70" w:rsidP="00870F70">
      <w:pPr>
        <w:pStyle w:val="Corpodetexto2"/>
        <w:jc w:val="center"/>
        <w:rPr>
          <w:rFonts w:cs="Arial"/>
          <w:color w:val="000000"/>
          <w:sz w:val="20"/>
          <w:szCs w:val="22"/>
        </w:rPr>
      </w:pPr>
      <w:r w:rsidRPr="00BB437B">
        <w:rPr>
          <w:rFonts w:cs="Arial"/>
          <w:sz w:val="20"/>
          <w:szCs w:val="22"/>
        </w:rPr>
        <w:t>Chefe de Gabinete</w:t>
      </w:r>
    </w:p>
    <w:p w:rsidR="00870F70" w:rsidRPr="00726301" w:rsidRDefault="00870F70" w:rsidP="00870F7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870F70" w:rsidRDefault="00870F70" w:rsidP="00870F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870F70" w:rsidRPr="00AD051C" w:rsidRDefault="00870F70" w:rsidP="00870F70">
      <w:pPr>
        <w:jc w:val="center"/>
        <w:rPr>
          <w:rFonts w:ascii="Arial" w:hAnsi="Arial" w:cs="Arial"/>
          <w:b/>
          <w:sz w:val="20"/>
        </w:rPr>
      </w:pPr>
      <w:r w:rsidRPr="00AD051C">
        <w:rPr>
          <w:rFonts w:ascii="Arial" w:hAnsi="Arial" w:cs="Arial"/>
          <w:b/>
          <w:sz w:val="20"/>
        </w:rPr>
        <w:t>JUSTIFICATIVA</w:t>
      </w:r>
    </w:p>
    <w:p w:rsidR="00870F70" w:rsidRDefault="00870F70" w:rsidP="00870F70">
      <w:pPr>
        <w:rPr>
          <w:rFonts w:ascii="Arial" w:hAnsi="Arial" w:cs="Arial"/>
          <w:sz w:val="20"/>
        </w:rPr>
      </w:pPr>
    </w:p>
    <w:p w:rsidR="00870F70" w:rsidRDefault="00870F70" w:rsidP="00870F70">
      <w:pPr>
        <w:rPr>
          <w:rFonts w:ascii="Arial" w:hAnsi="Arial" w:cs="Arial"/>
          <w:sz w:val="20"/>
        </w:rPr>
      </w:pPr>
    </w:p>
    <w:p w:rsidR="00870F70" w:rsidRDefault="00870F70" w:rsidP="00870F7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Excelentíssimo Senhor Presidente,</w:t>
      </w:r>
    </w:p>
    <w:p w:rsidR="00870F70" w:rsidRDefault="00870F70" w:rsidP="00870F7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Excelentíssimos Senhores Vereadores,</w:t>
      </w:r>
    </w:p>
    <w:p w:rsidR="00870F70" w:rsidRDefault="00870F70" w:rsidP="00870F70">
      <w:pPr>
        <w:jc w:val="both"/>
        <w:rPr>
          <w:rFonts w:ascii="Arial" w:hAnsi="Arial" w:cs="Arial"/>
          <w:sz w:val="20"/>
        </w:rPr>
      </w:pPr>
    </w:p>
    <w:p w:rsidR="00910B9B" w:rsidRDefault="00910B9B" w:rsidP="00870F70">
      <w:pPr>
        <w:jc w:val="both"/>
        <w:rPr>
          <w:rFonts w:ascii="Arial" w:hAnsi="Arial" w:cs="Arial"/>
          <w:sz w:val="20"/>
        </w:rPr>
      </w:pPr>
    </w:p>
    <w:p w:rsidR="004D0D08" w:rsidRDefault="004D0D08" w:rsidP="00917EE8">
      <w:pPr>
        <w:spacing w:before="240" w:after="240" w:line="360" w:lineRule="auto"/>
        <w:jc w:val="both"/>
        <w:rPr>
          <w:rFonts w:ascii="Arial" w:hAnsi="Arial" w:cs="Arial"/>
          <w:sz w:val="20"/>
        </w:rPr>
      </w:pPr>
      <w:r w:rsidRPr="004D0D08">
        <w:rPr>
          <w:rFonts w:ascii="Arial" w:hAnsi="Arial" w:cs="Arial"/>
          <w:sz w:val="20"/>
        </w:rPr>
        <w:t xml:space="preserve">O Projeto de Lei </w:t>
      </w:r>
      <w:r>
        <w:rPr>
          <w:rFonts w:ascii="Arial" w:hAnsi="Arial" w:cs="Arial"/>
          <w:sz w:val="20"/>
        </w:rPr>
        <w:t xml:space="preserve">que ora apresentamos a esta Egrégia Câmara </w:t>
      </w:r>
      <w:r w:rsidR="00B46F22">
        <w:rPr>
          <w:rFonts w:ascii="Arial" w:hAnsi="Arial" w:cs="Arial"/>
          <w:sz w:val="20"/>
        </w:rPr>
        <w:t xml:space="preserve">insere-se no âmbito da Lei Municipal nº 4.351, de 13 de julho de 2005, e posteriores alterações, que “dispõe sobre a concessão de benefícios e incentivos fiscais para empresas industriais e de prestação de serviços, visando o desenvolvimento econômico e social do Município de Pouso Alegre e dá outras providências”. No artigo 6º da aludida lei municipal, está prevista a possibilidade de doação de terrenos destinados à implantação </w:t>
      </w:r>
      <w:r w:rsidR="00607374">
        <w:rPr>
          <w:rFonts w:ascii="Arial" w:hAnsi="Arial" w:cs="Arial"/>
          <w:sz w:val="20"/>
        </w:rPr>
        <w:t>de empresas que atenda aos requisitos legais</w:t>
      </w:r>
      <w:r w:rsidR="00B46F22">
        <w:rPr>
          <w:rFonts w:ascii="Arial" w:hAnsi="Arial" w:cs="Arial"/>
          <w:sz w:val="20"/>
        </w:rPr>
        <w:t>, desde que, nos termos do §1º do mesmo artigo, seja editada lei autorizativa especial.</w:t>
      </w:r>
    </w:p>
    <w:p w:rsidR="00B46F22" w:rsidRDefault="00471B6E" w:rsidP="00917EE8">
      <w:pPr>
        <w:spacing w:before="240" w:after="240"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Em 15 de março de 2017, a empresa Nutracom Indústria e Comércio Ltda.,</w:t>
      </w:r>
      <w:r w:rsidR="004A24C7">
        <w:rPr>
          <w:rFonts w:ascii="Arial" w:hAnsi="Arial" w:cs="Arial"/>
          <w:sz w:val="20"/>
        </w:rPr>
        <w:t xml:space="preserve"> que integra o Grupo Cimed</w:t>
      </w:r>
      <w:r w:rsidR="000B74BF">
        <w:rPr>
          <w:rFonts w:ascii="Arial" w:hAnsi="Arial" w:cs="Arial"/>
          <w:sz w:val="20"/>
        </w:rPr>
        <w:t xml:space="preserve">, dedicando-se à produção de </w:t>
      </w:r>
      <w:r w:rsidR="004A24C7">
        <w:rPr>
          <w:rFonts w:ascii="Arial" w:hAnsi="Arial" w:cs="Arial"/>
          <w:sz w:val="20"/>
        </w:rPr>
        <w:t>suplementos alimentares e complexos vitamínicos,</w:t>
      </w:r>
      <w:r>
        <w:rPr>
          <w:rFonts w:ascii="Arial" w:hAnsi="Arial" w:cs="Arial"/>
          <w:sz w:val="20"/>
        </w:rPr>
        <w:t xml:space="preserve"> </w:t>
      </w:r>
      <w:r w:rsidR="004A24C7">
        <w:rPr>
          <w:rFonts w:ascii="Arial" w:hAnsi="Arial" w:cs="Arial"/>
          <w:sz w:val="20"/>
        </w:rPr>
        <w:t>manifestou formalmente perante esta Administração sua intenção de instalar em Pouso Alegre uma nova planta fabril</w:t>
      </w:r>
      <w:r w:rsidR="00240AB9">
        <w:rPr>
          <w:rFonts w:ascii="Arial" w:hAnsi="Arial" w:cs="Arial"/>
          <w:sz w:val="20"/>
        </w:rPr>
        <w:t>. O plano de investimento apresentado é da ordem de 30 (trinta) milhões de reais, com previsão de início imediato e conclusão nos próximos 3 (três) anos. Para a execução da infraestrutura física, estima-se a contratação de 100 (cem) pessoas; e a fábrica, quando em atividade, deve gerar 300 (trezentos) empregos diretos e indiretos, com faturamento esperado de 300 milhões de reais por ano.</w:t>
      </w:r>
    </w:p>
    <w:p w:rsidR="00B46F22" w:rsidRDefault="005611A0" w:rsidP="00917EE8">
      <w:pPr>
        <w:spacing w:before="240" w:after="240"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Após a</w:t>
      </w:r>
      <w:r w:rsidR="007647C8">
        <w:rPr>
          <w:rFonts w:ascii="Arial" w:hAnsi="Arial" w:cs="Arial"/>
          <w:sz w:val="20"/>
        </w:rPr>
        <w:t xml:space="preserve"> devida</w:t>
      </w:r>
      <w:r>
        <w:rPr>
          <w:rFonts w:ascii="Arial" w:hAnsi="Arial" w:cs="Arial"/>
          <w:sz w:val="20"/>
        </w:rPr>
        <w:t xml:space="preserve"> análise no âmbito do Poder Executivo, conforme estabelecido pela Lei nº 4.351/2005, com parecer favorável da Secretaria de Desenvolvimento Econômico, da Secretaria de Administração e Finanças e da Assessoria de Assuntos Jurídicos, </w:t>
      </w:r>
      <w:r w:rsidR="00DD1790">
        <w:rPr>
          <w:rFonts w:ascii="Arial" w:hAnsi="Arial" w:cs="Arial"/>
          <w:sz w:val="20"/>
        </w:rPr>
        <w:t xml:space="preserve">bem como com a formalização do Protocolo de Intenções, </w:t>
      </w:r>
      <w:r w:rsidR="007647C8">
        <w:rPr>
          <w:rFonts w:ascii="Arial" w:hAnsi="Arial" w:cs="Arial"/>
          <w:sz w:val="20"/>
        </w:rPr>
        <w:t>apresentamos o presente Projeto de Lei à</w:t>
      </w:r>
      <w:r>
        <w:rPr>
          <w:rFonts w:ascii="Arial" w:hAnsi="Arial" w:cs="Arial"/>
          <w:sz w:val="20"/>
        </w:rPr>
        <w:t xml:space="preserve"> Egrégia Câmara </w:t>
      </w:r>
      <w:r w:rsidR="007647C8">
        <w:rPr>
          <w:rFonts w:ascii="Arial" w:hAnsi="Arial" w:cs="Arial"/>
          <w:sz w:val="20"/>
        </w:rPr>
        <w:t>dos Vereadores, com o objetivo de viabilizar a doação à Nutracom Indústria e Comércio Ltda. de um terreno de propriedade do Município com área de 4,99,99 hectares situado no bairro dos Chaves em divisa com a BR-459, conforme descrito no artigo 1º do Projeto de Lei (matrícula nº 72.884).</w:t>
      </w:r>
    </w:p>
    <w:p w:rsidR="00917EE8" w:rsidRDefault="00917EE8" w:rsidP="00E079F3">
      <w:pPr>
        <w:spacing w:before="120" w:after="120" w:line="360" w:lineRule="auto"/>
        <w:jc w:val="both"/>
        <w:rPr>
          <w:rFonts w:ascii="Arial" w:hAnsi="Arial" w:cs="Arial"/>
          <w:sz w:val="20"/>
        </w:rPr>
      </w:pPr>
    </w:p>
    <w:p w:rsidR="00917EE8" w:rsidRDefault="00917EE8" w:rsidP="00E079F3">
      <w:pPr>
        <w:spacing w:before="120" w:after="120" w:line="360" w:lineRule="auto"/>
        <w:jc w:val="both"/>
        <w:rPr>
          <w:rFonts w:ascii="Arial" w:hAnsi="Arial" w:cs="Arial"/>
          <w:sz w:val="20"/>
        </w:rPr>
      </w:pPr>
    </w:p>
    <w:p w:rsidR="00881123" w:rsidRDefault="007647C8" w:rsidP="00917EE8">
      <w:pPr>
        <w:spacing w:before="240" w:after="240"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Trata-se de um imóvel adquirido pelo Município de Pouso Alegre </w:t>
      </w:r>
      <w:r w:rsidR="001E7145">
        <w:rPr>
          <w:rFonts w:ascii="Arial" w:hAnsi="Arial" w:cs="Arial"/>
          <w:sz w:val="20"/>
        </w:rPr>
        <w:t xml:space="preserve">no início de 2012, mediante procedimento expropriatório, </w:t>
      </w:r>
      <w:r w:rsidR="00881123">
        <w:rPr>
          <w:rFonts w:ascii="Arial" w:hAnsi="Arial" w:cs="Arial"/>
          <w:sz w:val="20"/>
        </w:rPr>
        <w:t xml:space="preserve">originalmente </w:t>
      </w:r>
      <w:r w:rsidR="001E7145">
        <w:rPr>
          <w:rFonts w:ascii="Arial" w:hAnsi="Arial" w:cs="Arial"/>
          <w:sz w:val="20"/>
        </w:rPr>
        <w:t>com vistas à instalação do Centro Municipal de Abastecimento – CEMA, conforme Decreto nº 3.720, de 15/12/2011</w:t>
      </w:r>
      <w:r w:rsidR="00881123">
        <w:rPr>
          <w:rFonts w:ascii="Arial" w:hAnsi="Arial" w:cs="Arial"/>
          <w:sz w:val="20"/>
        </w:rPr>
        <w:t>. Como o CEMA já conta atualmente com boas instalações, no bairro Cruz Alta, às margens da Rodovia Fernão Dias, o terreno no bairro dos Chaves pode ser destinado à instalação da planta fabril da Nutracom.</w:t>
      </w:r>
    </w:p>
    <w:p w:rsidR="005611A0" w:rsidRDefault="00881123" w:rsidP="00917EE8">
      <w:pPr>
        <w:spacing w:before="240" w:after="240"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nova fábrica, sem dúvida, trará importante contribuição na geração de emprego e renda para toda a nossa cidade, mas de modo especial para os moradores do bairro Cidade Jardim, beneficiários imediatos do novo empreendimento, tendo em vista a proximidade de sua localização.</w:t>
      </w:r>
    </w:p>
    <w:p w:rsidR="000B74BF" w:rsidRDefault="000B74BF" w:rsidP="00917EE8">
      <w:pPr>
        <w:spacing w:before="240" w:after="240"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Conforme consta do Projeto de Lei, a doação se fará com a finalidade específica de instalação, pela donatária, de uma planta fabril consistente em indústria de suplementos alimentares e complexos vitamínicos, a ser construída e estar em funcionamento no prazo de 3</w:t>
      </w:r>
      <w:r w:rsidR="00197AE0">
        <w:rPr>
          <w:rFonts w:ascii="Arial" w:hAnsi="Arial" w:cs="Arial"/>
          <w:sz w:val="20"/>
        </w:rPr>
        <w:t>6</w:t>
      </w:r>
      <w:r>
        <w:rPr>
          <w:rFonts w:ascii="Arial" w:hAnsi="Arial" w:cs="Arial"/>
          <w:sz w:val="20"/>
        </w:rPr>
        <w:t xml:space="preserve"> (trinta</w:t>
      </w:r>
      <w:r w:rsidR="00197AE0">
        <w:rPr>
          <w:rFonts w:ascii="Arial" w:hAnsi="Arial" w:cs="Arial"/>
          <w:sz w:val="20"/>
        </w:rPr>
        <w:t xml:space="preserve"> e seis</w:t>
      </w:r>
      <w:r>
        <w:rPr>
          <w:rFonts w:ascii="Arial" w:hAnsi="Arial" w:cs="Arial"/>
          <w:sz w:val="20"/>
        </w:rPr>
        <w:t>) meses, sob pena de reversão do imóvel (art. 3º), além de outras exigências (art. 4º).</w:t>
      </w:r>
    </w:p>
    <w:p w:rsidR="001E7145" w:rsidRDefault="00881123" w:rsidP="00917EE8">
      <w:pPr>
        <w:spacing w:before="240" w:after="240"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Por outro lado, a empresa Nutracom se dispõe a doar ao Município de Pouso Alegre o terreno de sua propriedade situado no Distrito Industrial, com área de 112.480,77 m</w:t>
      </w:r>
      <w:r>
        <w:rPr>
          <w:rFonts w:ascii="Arial" w:hAnsi="Arial" w:cs="Arial"/>
          <w:sz w:val="20"/>
          <w:vertAlign w:val="superscript"/>
        </w:rPr>
        <w:t>2</w:t>
      </w:r>
      <w:r>
        <w:rPr>
          <w:rFonts w:ascii="Arial" w:hAnsi="Arial" w:cs="Arial"/>
          <w:sz w:val="20"/>
        </w:rPr>
        <w:t xml:space="preserve">, descrito no artigo 5º do Projeto de Lei (matrícula nº 26.288), que é de grande interesse da Municipalidade e de toda a população, </w:t>
      </w:r>
      <w:r w:rsidR="00917EE8">
        <w:rPr>
          <w:rFonts w:ascii="Arial" w:hAnsi="Arial" w:cs="Arial"/>
          <w:sz w:val="20"/>
        </w:rPr>
        <w:t xml:space="preserve">especialmente sob o aspecto ambiental, </w:t>
      </w:r>
      <w:r>
        <w:rPr>
          <w:rFonts w:ascii="Arial" w:hAnsi="Arial" w:cs="Arial"/>
          <w:sz w:val="20"/>
        </w:rPr>
        <w:t xml:space="preserve">porque nele se encontra </w:t>
      </w:r>
      <w:r w:rsidR="00917EE8">
        <w:rPr>
          <w:rFonts w:ascii="Arial" w:hAnsi="Arial" w:cs="Arial"/>
          <w:sz w:val="20"/>
        </w:rPr>
        <w:t xml:space="preserve">cobertura vegetal composta por arbustos, de espécies nativas, de pequeno e médio porte, típica de </w:t>
      </w:r>
      <w:r w:rsidR="00917EE8">
        <w:rPr>
          <w:rFonts w:ascii="Arial" w:hAnsi="Arial" w:cs="Arial"/>
          <w:i/>
          <w:sz w:val="20"/>
        </w:rPr>
        <w:t>cerrado</w:t>
      </w:r>
      <w:r w:rsidR="00917EE8">
        <w:rPr>
          <w:rFonts w:ascii="Arial" w:hAnsi="Arial" w:cs="Arial"/>
          <w:sz w:val="20"/>
        </w:rPr>
        <w:t>. Se, para a empresa, esta cobertura se traduz em restrições à possibilidade de construção e utilização do terreno, para o Município representa a possibilidade de relevantes ações na área eco-ambiental.</w:t>
      </w:r>
    </w:p>
    <w:p w:rsidR="00917EE8" w:rsidRDefault="00917EE8" w:rsidP="00917EE8">
      <w:pPr>
        <w:spacing w:before="240" w:after="240"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Esclareça-se que não se trata de permuta, até porque não há coincidência de valores, conforme avaliações anexas, que apontam o valor aproximado de R$2.400.000,00 para o imóvel do Município e de R$1.800.000,00 para o imóvel de propriedade da Nutracom. </w:t>
      </w:r>
      <w:r w:rsidR="000B74BF">
        <w:rPr>
          <w:rFonts w:ascii="Arial" w:hAnsi="Arial" w:cs="Arial"/>
          <w:sz w:val="20"/>
        </w:rPr>
        <w:t xml:space="preserve">Assim, </w:t>
      </w:r>
      <w:r>
        <w:rPr>
          <w:rFonts w:ascii="Arial" w:hAnsi="Arial" w:cs="Arial"/>
          <w:sz w:val="20"/>
        </w:rPr>
        <w:t>o presente Projeto de Lei</w:t>
      </w:r>
      <w:r w:rsidR="000B74BF">
        <w:rPr>
          <w:rFonts w:ascii="Arial" w:hAnsi="Arial" w:cs="Arial"/>
          <w:sz w:val="20"/>
        </w:rPr>
        <w:t xml:space="preserve"> visa</w:t>
      </w:r>
      <w:r>
        <w:rPr>
          <w:rFonts w:ascii="Arial" w:hAnsi="Arial" w:cs="Arial"/>
          <w:sz w:val="20"/>
        </w:rPr>
        <w:t xml:space="preserve"> autorizar a doação do primeiro imóvel a esta empresa, como ação de incentivo ao desenvolvimento</w:t>
      </w:r>
      <w:r w:rsidR="000B74BF">
        <w:rPr>
          <w:rFonts w:ascii="Arial" w:hAnsi="Arial" w:cs="Arial"/>
          <w:sz w:val="20"/>
        </w:rPr>
        <w:t xml:space="preserve"> econômico e social</w:t>
      </w:r>
      <w:r>
        <w:rPr>
          <w:rFonts w:ascii="Arial" w:hAnsi="Arial" w:cs="Arial"/>
          <w:sz w:val="20"/>
        </w:rPr>
        <w:t>, nos termos da Lei Municipal nº 4.351/2005; e, ainda, autorizar o recebimento da doação proposta pela mesma empresa ao Município.</w:t>
      </w:r>
    </w:p>
    <w:p w:rsidR="00917EE8" w:rsidRDefault="00917EE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917EE8" w:rsidRDefault="00917EE8" w:rsidP="00E079F3">
      <w:pPr>
        <w:spacing w:before="120" w:after="120" w:line="360" w:lineRule="auto"/>
        <w:jc w:val="both"/>
        <w:rPr>
          <w:rFonts w:ascii="Arial" w:hAnsi="Arial" w:cs="Arial"/>
          <w:sz w:val="20"/>
        </w:rPr>
      </w:pPr>
    </w:p>
    <w:p w:rsidR="00870F70" w:rsidRDefault="00870F70" w:rsidP="00E079F3">
      <w:pPr>
        <w:spacing w:before="120" w:after="120"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Por todo o exposto, </w:t>
      </w:r>
      <w:r w:rsidRPr="00CE39A8">
        <w:rPr>
          <w:rFonts w:ascii="Arial" w:hAnsi="Arial" w:cs="Arial"/>
          <w:sz w:val="20"/>
        </w:rPr>
        <w:t>roga</w:t>
      </w:r>
      <w:r>
        <w:rPr>
          <w:rFonts w:ascii="Arial" w:hAnsi="Arial" w:cs="Arial"/>
          <w:sz w:val="20"/>
        </w:rPr>
        <w:t>mos</w:t>
      </w:r>
      <w:r w:rsidRPr="00CE39A8">
        <w:rPr>
          <w:rFonts w:ascii="Arial" w:hAnsi="Arial" w:cs="Arial"/>
          <w:sz w:val="20"/>
        </w:rPr>
        <w:t xml:space="preserve"> o empenho de V</w:t>
      </w:r>
      <w:r>
        <w:rPr>
          <w:rFonts w:ascii="Arial" w:hAnsi="Arial" w:cs="Arial"/>
          <w:sz w:val="20"/>
        </w:rPr>
        <w:t xml:space="preserve">ossa Excelência e dos demais Vereadores </w:t>
      </w:r>
      <w:r w:rsidRPr="00CE39A8">
        <w:rPr>
          <w:rFonts w:ascii="Arial" w:hAnsi="Arial" w:cs="Arial"/>
          <w:sz w:val="20"/>
        </w:rPr>
        <w:t>com assento nessa Laboriosa Casa Legislativa</w:t>
      </w:r>
      <w:r>
        <w:rPr>
          <w:rFonts w:ascii="Arial" w:hAnsi="Arial" w:cs="Arial"/>
          <w:sz w:val="20"/>
        </w:rPr>
        <w:t xml:space="preserve"> no sentido da discussão e</w:t>
      </w:r>
      <w:r w:rsidRPr="00CE39A8">
        <w:rPr>
          <w:rFonts w:ascii="Arial" w:hAnsi="Arial" w:cs="Arial"/>
          <w:sz w:val="20"/>
        </w:rPr>
        <w:t xml:space="preserve"> aprovação da presente propositura.</w:t>
      </w:r>
    </w:p>
    <w:p w:rsidR="00870F70" w:rsidRDefault="00870F70" w:rsidP="00E079F3">
      <w:pPr>
        <w:spacing w:before="120" w:after="120"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Pouso Alegre, </w:t>
      </w:r>
      <w:r w:rsidR="000B74BF">
        <w:rPr>
          <w:rFonts w:ascii="Arial" w:hAnsi="Arial" w:cs="Arial"/>
          <w:sz w:val="20"/>
        </w:rPr>
        <w:t>2</w:t>
      </w:r>
      <w:r w:rsidR="00E079F3">
        <w:rPr>
          <w:rFonts w:ascii="Arial" w:hAnsi="Arial" w:cs="Arial"/>
          <w:sz w:val="20"/>
        </w:rPr>
        <w:t xml:space="preserve"> de </w:t>
      </w:r>
      <w:r w:rsidR="00DD1790">
        <w:rPr>
          <w:rFonts w:ascii="Arial" w:hAnsi="Arial" w:cs="Arial"/>
          <w:sz w:val="20"/>
        </w:rPr>
        <w:t>maio</w:t>
      </w:r>
      <w:r>
        <w:rPr>
          <w:rFonts w:ascii="Arial" w:hAnsi="Arial" w:cs="Arial"/>
          <w:sz w:val="20"/>
        </w:rPr>
        <w:t xml:space="preserve"> de 2017.</w:t>
      </w:r>
    </w:p>
    <w:p w:rsidR="00870F70" w:rsidRDefault="00870F70" w:rsidP="00870F70">
      <w:pPr>
        <w:pStyle w:val="Corpodetexto2"/>
        <w:jc w:val="center"/>
        <w:rPr>
          <w:rFonts w:cs="Arial"/>
          <w:sz w:val="20"/>
          <w:szCs w:val="22"/>
        </w:rPr>
      </w:pPr>
    </w:p>
    <w:p w:rsidR="00870F70" w:rsidRDefault="00870F70" w:rsidP="00870F70">
      <w:pPr>
        <w:pStyle w:val="Corpodetexto2"/>
        <w:jc w:val="center"/>
        <w:rPr>
          <w:rFonts w:cs="Arial"/>
          <w:sz w:val="20"/>
          <w:szCs w:val="22"/>
        </w:rPr>
      </w:pPr>
    </w:p>
    <w:p w:rsidR="00870F70" w:rsidRDefault="00870F70" w:rsidP="00870F70">
      <w:pPr>
        <w:pStyle w:val="Corpodetexto2"/>
        <w:jc w:val="center"/>
        <w:rPr>
          <w:rFonts w:cs="Arial"/>
          <w:sz w:val="20"/>
          <w:szCs w:val="22"/>
        </w:rPr>
      </w:pPr>
    </w:p>
    <w:p w:rsidR="00870F70" w:rsidRPr="00BB437B" w:rsidRDefault="00870F70" w:rsidP="00870F70">
      <w:pPr>
        <w:pStyle w:val="Corpodetexto2"/>
        <w:jc w:val="center"/>
        <w:rPr>
          <w:rFonts w:cs="Arial"/>
          <w:sz w:val="20"/>
          <w:szCs w:val="22"/>
        </w:rPr>
      </w:pPr>
    </w:p>
    <w:p w:rsidR="00870F70" w:rsidRPr="00EE248F" w:rsidRDefault="00870F70" w:rsidP="00870F70">
      <w:pPr>
        <w:pStyle w:val="Corpodetexto2"/>
        <w:jc w:val="center"/>
        <w:rPr>
          <w:rFonts w:cs="Arial"/>
          <w:caps/>
          <w:sz w:val="20"/>
          <w:szCs w:val="22"/>
        </w:rPr>
      </w:pPr>
      <w:r w:rsidRPr="00EE248F">
        <w:rPr>
          <w:rFonts w:cs="Arial"/>
          <w:caps/>
          <w:sz w:val="20"/>
          <w:szCs w:val="22"/>
        </w:rPr>
        <w:t>Rafael Tadeu Simões</w:t>
      </w:r>
    </w:p>
    <w:p w:rsidR="00870F70" w:rsidRPr="00BB437B" w:rsidRDefault="00870F70" w:rsidP="00870F70">
      <w:pPr>
        <w:pStyle w:val="Corpodetexto2"/>
        <w:jc w:val="center"/>
        <w:rPr>
          <w:rFonts w:cs="Arial"/>
          <w:sz w:val="20"/>
          <w:szCs w:val="22"/>
        </w:rPr>
      </w:pPr>
      <w:r w:rsidRPr="00BB437B">
        <w:rPr>
          <w:rFonts w:cs="Arial"/>
          <w:sz w:val="20"/>
          <w:szCs w:val="22"/>
        </w:rPr>
        <w:t>Prefeito Municipal</w:t>
      </w:r>
    </w:p>
    <w:p w:rsidR="00870F70" w:rsidRDefault="00870F70" w:rsidP="00870F70">
      <w:pPr>
        <w:pStyle w:val="Corpodetexto2"/>
        <w:jc w:val="center"/>
        <w:rPr>
          <w:rFonts w:cs="Arial"/>
          <w:sz w:val="20"/>
          <w:szCs w:val="22"/>
        </w:rPr>
      </w:pPr>
    </w:p>
    <w:p w:rsidR="00870F70" w:rsidRPr="00BB437B" w:rsidRDefault="00870F70" w:rsidP="00870F70">
      <w:pPr>
        <w:pStyle w:val="Corpodetexto2"/>
        <w:jc w:val="center"/>
        <w:rPr>
          <w:rFonts w:cs="Arial"/>
          <w:sz w:val="20"/>
          <w:szCs w:val="22"/>
        </w:rPr>
      </w:pPr>
    </w:p>
    <w:p w:rsidR="00870F70" w:rsidRDefault="00870F70" w:rsidP="00870F70">
      <w:pPr>
        <w:pStyle w:val="Corpodetexto2"/>
        <w:jc w:val="center"/>
        <w:rPr>
          <w:rFonts w:cs="Arial"/>
          <w:sz w:val="20"/>
          <w:szCs w:val="22"/>
        </w:rPr>
      </w:pPr>
    </w:p>
    <w:p w:rsidR="00870F70" w:rsidRPr="00BB437B" w:rsidRDefault="00870F70" w:rsidP="00870F70">
      <w:pPr>
        <w:pStyle w:val="Corpodetexto2"/>
        <w:jc w:val="center"/>
        <w:rPr>
          <w:rFonts w:cs="Arial"/>
          <w:sz w:val="20"/>
          <w:szCs w:val="22"/>
        </w:rPr>
      </w:pPr>
    </w:p>
    <w:p w:rsidR="00870F70" w:rsidRPr="00BB437B" w:rsidRDefault="00870F70" w:rsidP="00870F70">
      <w:pPr>
        <w:pStyle w:val="Corpodetexto2"/>
        <w:jc w:val="center"/>
        <w:rPr>
          <w:rFonts w:cs="Arial"/>
          <w:sz w:val="20"/>
          <w:szCs w:val="22"/>
        </w:rPr>
      </w:pPr>
      <w:r w:rsidRPr="00BB437B">
        <w:rPr>
          <w:rFonts w:cs="Arial"/>
          <w:sz w:val="20"/>
          <w:szCs w:val="22"/>
        </w:rPr>
        <w:t>José Dimas da Silva Fonseca</w:t>
      </w:r>
    </w:p>
    <w:p w:rsidR="00870F70" w:rsidRPr="00BB437B" w:rsidRDefault="00870F70" w:rsidP="00870F70">
      <w:pPr>
        <w:pStyle w:val="Corpodetexto2"/>
        <w:jc w:val="center"/>
        <w:rPr>
          <w:rFonts w:cs="Arial"/>
          <w:color w:val="000000"/>
          <w:sz w:val="20"/>
          <w:szCs w:val="22"/>
        </w:rPr>
      </w:pPr>
      <w:r w:rsidRPr="00BB437B">
        <w:rPr>
          <w:rFonts w:cs="Arial"/>
          <w:sz w:val="20"/>
          <w:szCs w:val="22"/>
        </w:rPr>
        <w:t>Chefe de Gabinete</w:t>
      </w:r>
    </w:p>
    <w:p w:rsidR="00870F70" w:rsidRPr="00AD15DC" w:rsidRDefault="00870F70" w:rsidP="00870F70">
      <w:pPr>
        <w:jc w:val="both"/>
        <w:rPr>
          <w:rFonts w:ascii="Arial" w:hAnsi="Arial" w:cs="Arial"/>
          <w:sz w:val="20"/>
        </w:rPr>
      </w:pPr>
    </w:p>
    <w:p w:rsidR="007C1279" w:rsidRPr="000108F4" w:rsidRDefault="007C1279" w:rsidP="000108F4">
      <w:pPr>
        <w:rPr>
          <w:rFonts w:ascii="Arial" w:eastAsia="Times New Roman" w:hAnsi="Arial" w:cs="Arial"/>
          <w:sz w:val="20"/>
          <w:lang w:eastAsia="pt-BR"/>
        </w:rPr>
      </w:pPr>
    </w:p>
    <w:sectPr w:rsidR="007C1279" w:rsidRPr="000108F4" w:rsidSect="00B20A84">
      <w:headerReference w:type="default" r:id="rId7"/>
      <w:footerReference w:type="default" r:id="rId8"/>
      <w:pgSz w:w="11906" w:h="16838"/>
      <w:pgMar w:top="2552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2AC" w:rsidRDefault="004862AC" w:rsidP="006F483A">
      <w:pPr>
        <w:spacing w:after="0" w:line="240" w:lineRule="auto"/>
      </w:pPr>
      <w:r>
        <w:separator/>
      </w:r>
    </w:p>
  </w:endnote>
  <w:endnote w:type="continuationSeparator" w:id="0">
    <w:p w:rsidR="004862AC" w:rsidRDefault="004862AC" w:rsidP="006F4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A84" w:rsidRDefault="00D04C34" w:rsidP="00B20A84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2850" cy="1133475"/>
          <wp:effectExtent l="19050" t="0" r="0" b="0"/>
          <wp:docPr id="2" name="Imagem 25" descr="Timbrado Chefia de Gabinet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5" descr="Timbrado Chefia de Gabinete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2AC" w:rsidRDefault="004862AC" w:rsidP="006F483A">
      <w:pPr>
        <w:spacing w:after="0" w:line="240" w:lineRule="auto"/>
      </w:pPr>
      <w:r>
        <w:separator/>
      </w:r>
    </w:p>
  </w:footnote>
  <w:footnote w:type="continuationSeparator" w:id="0">
    <w:p w:rsidR="004862AC" w:rsidRDefault="004862AC" w:rsidP="006F4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DD6" w:rsidRPr="00B20A84" w:rsidRDefault="00D04C34" w:rsidP="00B20A84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05700" cy="1323975"/>
          <wp:effectExtent l="19050" t="0" r="0" b="0"/>
          <wp:docPr id="1" name="Imagem 24" descr="Timbrado Chefia de Gabine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4" descr="Timbrado Chefia de Gabinet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26301"/>
    <w:rsid w:val="00006A6C"/>
    <w:rsid w:val="000108F4"/>
    <w:rsid w:val="00021A85"/>
    <w:rsid w:val="00031CD8"/>
    <w:rsid w:val="00037806"/>
    <w:rsid w:val="00051F19"/>
    <w:rsid w:val="000911C1"/>
    <w:rsid w:val="000A74D9"/>
    <w:rsid w:val="000B74BF"/>
    <w:rsid w:val="000D7107"/>
    <w:rsid w:val="000E553E"/>
    <w:rsid w:val="00125A7F"/>
    <w:rsid w:val="00131154"/>
    <w:rsid w:val="00133532"/>
    <w:rsid w:val="00197AE0"/>
    <w:rsid w:val="001A5CC6"/>
    <w:rsid w:val="001B16FA"/>
    <w:rsid w:val="001B442F"/>
    <w:rsid w:val="001E20AB"/>
    <w:rsid w:val="001E6295"/>
    <w:rsid w:val="001E7145"/>
    <w:rsid w:val="0022171E"/>
    <w:rsid w:val="00240AB9"/>
    <w:rsid w:val="00246346"/>
    <w:rsid w:val="00247153"/>
    <w:rsid w:val="002624F1"/>
    <w:rsid w:val="002C330F"/>
    <w:rsid w:val="002F00E0"/>
    <w:rsid w:val="00302EA3"/>
    <w:rsid w:val="00304606"/>
    <w:rsid w:val="00305C6A"/>
    <w:rsid w:val="00312FDE"/>
    <w:rsid w:val="003427AF"/>
    <w:rsid w:val="003869FB"/>
    <w:rsid w:val="00396F6A"/>
    <w:rsid w:val="003A3485"/>
    <w:rsid w:val="003D0DF0"/>
    <w:rsid w:val="003E2F88"/>
    <w:rsid w:val="003F1FAF"/>
    <w:rsid w:val="003F1FD3"/>
    <w:rsid w:val="004029D4"/>
    <w:rsid w:val="00407B64"/>
    <w:rsid w:val="0042015D"/>
    <w:rsid w:val="0043099A"/>
    <w:rsid w:val="00442881"/>
    <w:rsid w:val="0045242E"/>
    <w:rsid w:val="00460182"/>
    <w:rsid w:val="00471B6E"/>
    <w:rsid w:val="00482690"/>
    <w:rsid w:val="004862AC"/>
    <w:rsid w:val="004A1DCE"/>
    <w:rsid w:val="004A24C7"/>
    <w:rsid w:val="004A5F18"/>
    <w:rsid w:val="004A5F6B"/>
    <w:rsid w:val="004D0D08"/>
    <w:rsid w:val="004E16F7"/>
    <w:rsid w:val="00504262"/>
    <w:rsid w:val="00504380"/>
    <w:rsid w:val="00513ED6"/>
    <w:rsid w:val="005403E1"/>
    <w:rsid w:val="00542AB5"/>
    <w:rsid w:val="00545217"/>
    <w:rsid w:val="00546492"/>
    <w:rsid w:val="005611A0"/>
    <w:rsid w:val="005903C0"/>
    <w:rsid w:val="00591D3F"/>
    <w:rsid w:val="005B5DD7"/>
    <w:rsid w:val="005C2143"/>
    <w:rsid w:val="005D5BE9"/>
    <w:rsid w:val="005D706F"/>
    <w:rsid w:val="005E320A"/>
    <w:rsid w:val="005E506A"/>
    <w:rsid w:val="0060364B"/>
    <w:rsid w:val="00605AF8"/>
    <w:rsid w:val="00607374"/>
    <w:rsid w:val="00622595"/>
    <w:rsid w:val="0065585C"/>
    <w:rsid w:val="006729F3"/>
    <w:rsid w:val="00684AB8"/>
    <w:rsid w:val="006B46E2"/>
    <w:rsid w:val="006D1D4D"/>
    <w:rsid w:val="006D4A32"/>
    <w:rsid w:val="006F483A"/>
    <w:rsid w:val="00726301"/>
    <w:rsid w:val="007327A0"/>
    <w:rsid w:val="00751DF7"/>
    <w:rsid w:val="007647C8"/>
    <w:rsid w:val="007656EE"/>
    <w:rsid w:val="00765A32"/>
    <w:rsid w:val="0076703E"/>
    <w:rsid w:val="00775AB1"/>
    <w:rsid w:val="00776C1B"/>
    <w:rsid w:val="00792F52"/>
    <w:rsid w:val="007B2066"/>
    <w:rsid w:val="007B4C86"/>
    <w:rsid w:val="007C1279"/>
    <w:rsid w:val="00801F02"/>
    <w:rsid w:val="00823FDB"/>
    <w:rsid w:val="00824D34"/>
    <w:rsid w:val="00863AFE"/>
    <w:rsid w:val="00870F70"/>
    <w:rsid w:val="008803F9"/>
    <w:rsid w:val="00881123"/>
    <w:rsid w:val="00892EC4"/>
    <w:rsid w:val="008B280F"/>
    <w:rsid w:val="008E4D65"/>
    <w:rsid w:val="00910B9B"/>
    <w:rsid w:val="0091628F"/>
    <w:rsid w:val="00917EE8"/>
    <w:rsid w:val="00941DCD"/>
    <w:rsid w:val="009715FC"/>
    <w:rsid w:val="00993015"/>
    <w:rsid w:val="009A2F0F"/>
    <w:rsid w:val="009D5BD2"/>
    <w:rsid w:val="009E7165"/>
    <w:rsid w:val="00A04835"/>
    <w:rsid w:val="00A07DBC"/>
    <w:rsid w:val="00A30F62"/>
    <w:rsid w:val="00A3384E"/>
    <w:rsid w:val="00A53B7A"/>
    <w:rsid w:val="00A65B33"/>
    <w:rsid w:val="00AB5C0C"/>
    <w:rsid w:val="00AD051C"/>
    <w:rsid w:val="00AD15DC"/>
    <w:rsid w:val="00AE2DB1"/>
    <w:rsid w:val="00AF21CE"/>
    <w:rsid w:val="00B14584"/>
    <w:rsid w:val="00B20A84"/>
    <w:rsid w:val="00B25E98"/>
    <w:rsid w:val="00B46F22"/>
    <w:rsid w:val="00B54FBE"/>
    <w:rsid w:val="00B957EE"/>
    <w:rsid w:val="00B961E5"/>
    <w:rsid w:val="00BA0FB4"/>
    <w:rsid w:val="00BA39FA"/>
    <w:rsid w:val="00BE560B"/>
    <w:rsid w:val="00C02C81"/>
    <w:rsid w:val="00C14691"/>
    <w:rsid w:val="00C32E61"/>
    <w:rsid w:val="00C55C21"/>
    <w:rsid w:val="00C62593"/>
    <w:rsid w:val="00C63FCF"/>
    <w:rsid w:val="00C804BC"/>
    <w:rsid w:val="00C927C3"/>
    <w:rsid w:val="00CA29B5"/>
    <w:rsid w:val="00CB1939"/>
    <w:rsid w:val="00CC49BC"/>
    <w:rsid w:val="00CE07E9"/>
    <w:rsid w:val="00CE39A8"/>
    <w:rsid w:val="00CF5574"/>
    <w:rsid w:val="00CF5C5B"/>
    <w:rsid w:val="00CF6543"/>
    <w:rsid w:val="00D04C34"/>
    <w:rsid w:val="00D308C1"/>
    <w:rsid w:val="00D52032"/>
    <w:rsid w:val="00D564BC"/>
    <w:rsid w:val="00D7638A"/>
    <w:rsid w:val="00DB7FB6"/>
    <w:rsid w:val="00DD1790"/>
    <w:rsid w:val="00DD4481"/>
    <w:rsid w:val="00DE66DD"/>
    <w:rsid w:val="00DF4409"/>
    <w:rsid w:val="00DF5724"/>
    <w:rsid w:val="00E02636"/>
    <w:rsid w:val="00E079F3"/>
    <w:rsid w:val="00E15DA2"/>
    <w:rsid w:val="00E3203A"/>
    <w:rsid w:val="00E34D9E"/>
    <w:rsid w:val="00E55549"/>
    <w:rsid w:val="00E67643"/>
    <w:rsid w:val="00EA6305"/>
    <w:rsid w:val="00EE5422"/>
    <w:rsid w:val="00EE5CD8"/>
    <w:rsid w:val="00EE6C8C"/>
    <w:rsid w:val="00EF3B86"/>
    <w:rsid w:val="00F226F2"/>
    <w:rsid w:val="00F41856"/>
    <w:rsid w:val="00F551A8"/>
    <w:rsid w:val="00F95DAC"/>
    <w:rsid w:val="00FB469F"/>
    <w:rsid w:val="00FC294D"/>
    <w:rsid w:val="00FC3AEA"/>
    <w:rsid w:val="00FD3DD6"/>
    <w:rsid w:val="00FD534B"/>
    <w:rsid w:val="00FD67BD"/>
    <w:rsid w:val="00FE6120"/>
    <w:rsid w:val="00FE7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F70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63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726301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301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6F48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483A"/>
  </w:style>
  <w:style w:type="paragraph" w:styleId="Rodap">
    <w:name w:val="footer"/>
    <w:basedOn w:val="Normal"/>
    <w:link w:val="RodapChar"/>
    <w:uiPriority w:val="99"/>
    <w:unhideWhenUsed/>
    <w:rsid w:val="006F48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483A"/>
  </w:style>
  <w:style w:type="paragraph" w:styleId="Corpodetexto2">
    <w:name w:val="Body Text 2"/>
    <w:basedOn w:val="Normal"/>
    <w:link w:val="Corpodetexto2Char"/>
    <w:semiHidden/>
    <w:rsid w:val="00FD3DD6"/>
    <w:pPr>
      <w:tabs>
        <w:tab w:val="left" w:pos="2880"/>
      </w:tabs>
      <w:spacing w:after="0" w:line="240" w:lineRule="auto"/>
    </w:pPr>
    <w:rPr>
      <w:rFonts w:ascii="Arial" w:eastAsia="Times New Roman" w:hAnsi="Arial"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FD3DD6"/>
    <w:rPr>
      <w:rFonts w:ascii="Arial" w:eastAsia="Times New Roman" w:hAnsi="Arial" w:cs="Times New Roman"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70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0F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6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B1E27-3664-42B5-8EE7-9B9938E2C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1319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8428</CharactersWithSpaces>
  <SharedDoc>false</SharedDoc>
  <HLinks>
    <vt:vector size="6" baseType="variant">
      <vt:variant>
        <vt:i4>7274503</vt:i4>
      </vt:variant>
      <vt:variant>
        <vt:i4>0</vt:i4>
      </vt:variant>
      <vt:variant>
        <vt:i4>0</vt:i4>
      </vt:variant>
      <vt:variant>
        <vt:i4>5</vt:i4>
      </vt:variant>
      <vt:variant>
        <vt:lpwstr>http://legislacao.planalto.gov.br/legisla/legislacao.nsf/Viw_Identificacao/lei 7.732-1989?OpenDocument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pmpa</dc:creator>
  <cp:lastModifiedBy>usuario</cp:lastModifiedBy>
  <cp:revision>2</cp:revision>
  <cp:lastPrinted>2017-04-24T18:22:00Z</cp:lastPrinted>
  <dcterms:created xsi:type="dcterms:W3CDTF">2017-05-17T19:47:00Z</dcterms:created>
  <dcterms:modified xsi:type="dcterms:W3CDTF">2017-05-17T19:47:00Z</dcterms:modified>
</cp:coreProperties>
</file>