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</w:t>
      </w:r>
      <w:r w:rsidR="004E014B">
        <w:rPr>
          <w:rFonts w:ascii="Times New Roman" w:hAnsi="Times New Roman" w:cs="Times New Roman"/>
          <w:b/>
          <w:bCs/>
        </w:rPr>
        <w:t>7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DB55BC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014B">
        <w:rPr>
          <w:rFonts w:ascii="Times New Roman" w:hAnsi="Times New Roman" w:cs="Times New Roman"/>
          <w:b/>
          <w:bCs/>
        </w:rPr>
        <w:t>ACRÉSCIMO: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Objetivo do Gasto: Instalação de Academia ao ar livre próximo a Rua Padre Santana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 xml:space="preserve">Unidade: </w:t>
      </w:r>
      <w:proofErr w:type="gramStart"/>
      <w:r w:rsidRPr="004E014B">
        <w:rPr>
          <w:rFonts w:ascii="Times New Roman" w:hAnsi="Times New Roman" w:cs="Times New Roman"/>
          <w:bCs/>
        </w:rPr>
        <w:t>02.12 – SECRETARIA</w:t>
      </w:r>
      <w:proofErr w:type="gramEnd"/>
      <w:r w:rsidRPr="004E014B">
        <w:rPr>
          <w:rFonts w:ascii="Times New Roman" w:hAnsi="Times New Roman" w:cs="Times New Roman"/>
          <w:bCs/>
        </w:rPr>
        <w:t xml:space="preserve"> MUNICIPAL DE ESPORTE E LAZER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Classificação Orçamentária: 02.12.00.27.812.0008.1258 – INSTALAÇÃO DE ACADEMIA AO AR LIVRE PRÓXIMO A RUA PADRE SANTANA.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Elemento: 4.4.90.52.00 – Equipamentos e Material Permanente.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Ficha: 927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Valor: R$ 13.000,00 (treze mil reais)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014B">
        <w:rPr>
          <w:rFonts w:ascii="Times New Roman" w:hAnsi="Times New Roman" w:cs="Times New Roman"/>
          <w:b/>
          <w:bCs/>
        </w:rPr>
        <w:t>DEDUÇÕES: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 xml:space="preserve">Unidade: </w:t>
      </w:r>
      <w:proofErr w:type="gramStart"/>
      <w:r w:rsidRPr="004E014B">
        <w:rPr>
          <w:rFonts w:ascii="Times New Roman" w:hAnsi="Times New Roman" w:cs="Times New Roman"/>
          <w:bCs/>
        </w:rPr>
        <w:t>02.08 – SECRETARIA</w:t>
      </w:r>
      <w:proofErr w:type="gramEnd"/>
      <w:r w:rsidRPr="004E014B">
        <w:rPr>
          <w:rFonts w:ascii="Times New Roman" w:hAnsi="Times New Roman" w:cs="Times New Roman"/>
          <w:bCs/>
        </w:rPr>
        <w:t xml:space="preserve"> MUNICIPAL DE FAZENDA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4E014B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Ficha: 489</w:t>
      </w:r>
    </w:p>
    <w:p w:rsidR="00092FB6" w:rsidRPr="004E014B" w:rsidRDefault="004E014B" w:rsidP="004E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014B">
        <w:rPr>
          <w:rFonts w:ascii="Times New Roman" w:hAnsi="Times New Roman" w:cs="Times New Roman"/>
          <w:bCs/>
        </w:rPr>
        <w:t>Valor: R$ 13.000,00 (treze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4E014B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E014B">
        <w:rPr>
          <w:rFonts w:ascii="Times New Roman" w:hAnsi="Times New Roman" w:cs="Times New Roman"/>
        </w:rPr>
        <w:t xml:space="preserve">Esta </w:t>
      </w:r>
      <w:r>
        <w:rPr>
          <w:rFonts w:ascii="Times New Roman" w:hAnsi="Times New Roman" w:cs="Times New Roman"/>
        </w:rPr>
        <w:t>e</w:t>
      </w:r>
      <w:r w:rsidRPr="004E014B">
        <w:rPr>
          <w:rFonts w:ascii="Times New Roman" w:hAnsi="Times New Roman" w:cs="Times New Roman"/>
        </w:rPr>
        <w:t>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346E1"/>
    <w:rsid w:val="0015685B"/>
    <w:rsid w:val="00174221"/>
    <w:rsid w:val="001F1E80"/>
    <w:rsid w:val="002329B5"/>
    <w:rsid w:val="00262F24"/>
    <w:rsid w:val="0026510E"/>
    <w:rsid w:val="00281314"/>
    <w:rsid w:val="002E5741"/>
    <w:rsid w:val="002E580E"/>
    <w:rsid w:val="00313C8C"/>
    <w:rsid w:val="00376D7F"/>
    <w:rsid w:val="00377208"/>
    <w:rsid w:val="003C7328"/>
    <w:rsid w:val="003D3CD4"/>
    <w:rsid w:val="003D5FEA"/>
    <w:rsid w:val="00425F23"/>
    <w:rsid w:val="00457CF7"/>
    <w:rsid w:val="004B47E1"/>
    <w:rsid w:val="004E014B"/>
    <w:rsid w:val="00504A03"/>
    <w:rsid w:val="005702C2"/>
    <w:rsid w:val="005745A3"/>
    <w:rsid w:val="005C1FE7"/>
    <w:rsid w:val="007C4FCB"/>
    <w:rsid w:val="00803088"/>
    <w:rsid w:val="00803EB5"/>
    <w:rsid w:val="00823C1D"/>
    <w:rsid w:val="008B577A"/>
    <w:rsid w:val="00906353"/>
    <w:rsid w:val="009C1076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2014-12-08T18:09:00Z</dcterms:created>
  <dcterms:modified xsi:type="dcterms:W3CDTF">2014-12-08T18:09:00Z</dcterms:modified>
</cp:coreProperties>
</file>