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145F1D" w:rsidP="00A056D0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PROPOSTA DE EMENDA Nº 001 AO PROJETO DE LEI Nº 00667/2014.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145F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931"/>
          <w:tab w:val="left" w:pos="9204"/>
          <w:tab w:val="left" w:pos="9912"/>
        </w:tabs>
        <w:ind w:left="2835"/>
        <w:jc w:val="both"/>
        <w:rPr>
          <w:b/>
        </w:rPr>
      </w:pPr>
      <w:r>
        <w:rPr>
          <w:b/>
        </w:rPr>
        <w:t xml:space="preserve">ALTERA O § 3º </w:t>
      </w:r>
      <w:r w:rsidR="00145F1D">
        <w:rPr>
          <w:b/>
        </w:rPr>
        <w:t>DO</w:t>
      </w:r>
      <w:r>
        <w:rPr>
          <w:b/>
        </w:rPr>
        <w:t xml:space="preserve">  ART. 3º  DO PROJETO DE LEI Nº 667/2014,</w:t>
      </w:r>
      <w:r w:rsidR="00145F1D">
        <w:rPr>
          <w:b/>
        </w:rPr>
        <w:t xml:space="preserve"> </w:t>
      </w:r>
      <w:r>
        <w:rPr>
          <w:b/>
        </w:rPr>
        <w:t>QUE DISPÕE SOBRE CHACREAMENTO NO MUNICÍPIO DE POUSO ALEGRE E DÁ OUTRAS PROVIDÊNCIAS.</w:t>
      </w:r>
    </w:p>
    <w:p w:rsidR="00C94212" w:rsidRDefault="00C94212" w:rsidP="00A056D0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A056D0" w:rsidRDefault="0063594B" w:rsidP="00A056D0">
      <w:pPr>
        <w:ind w:firstLine="2835"/>
        <w:jc w:val="both"/>
      </w:pPr>
      <w:r>
        <w:t>O</w:t>
      </w:r>
      <w:r w:rsidR="00145F1D">
        <w:t>s</w:t>
      </w:r>
      <w:r>
        <w:t xml:space="preserve"> Vereador</w:t>
      </w:r>
      <w:r w:rsidR="00145F1D">
        <w:t>es</w:t>
      </w:r>
      <w:r>
        <w:t xml:space="preserve"> signatário</w:t>
      </w:r>
      <w:r w:rsidR="00145F1D">
        <w:t>s</w:t>
      </w:r>
      <w:r>
        <w:t xml:space="preserve">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>apresenta</w:t>
      </w:r>
      <w:r w:rsidR="00145F1D">
        <w:t>m</w:t>
      </w:r>
      <w:r w:rsidR="00BB59D8">
        <w:t xml:space="preserve"> a seguinte Proposta de </w:t>
      </w:r>
      <w:r>
        <w:t>Emenda Nº 001 ao Projeto de Lei Nº 00667/2014</w:t>
      </w:r>
      <w:r w:rsidR="00A056D0">
        <w:t>:</w:t>
      </w:r>
    </w:p>
    <w:p w:rsidR="00C94212" w:rsidRDefault="00C94212" w:rsidP="00A056D0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45F1D" w:rsidRDefault="00C94212" w:rsidP="0066319D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</w:t>
      </w:r>
      <w:r>
        <w:rPr>
          <w:rFonts w:ascii="Times New Roman" w:eastAsia="Times New Roman" w:hAnsi="Times New Roman"/>
          <w:color w:val="000000"/>
        </w:rPr>
        <w:br/>
      </w:r>
      <w:r w:rsidR="00145F1D">
        <w:rPr>
          <w:rFonts w:ascii="Times New Roman" w:eastAsia="Times New Roman" w:hAnsi="Times New Roman"/>
          <w:color w:val="000000"/>
        </w:rPr>
        <w:t xml:space="preserve"> </w:t>
      </w:r>
      <w:r w:rsidR="00145F1D">
        <w:rPr>
          <w:rFonts w:ascii="Times New Roman" w:eastAsia="Times New Roman" w:hAnsi="Times New Roman"/>
          <w:color w:val="000000"/>
        </w:rPr>
        <w:tab/>
      </w:r>
      <w:r w:rsidR="00145F1D">
        <w:rPr>
          <w:rFonts w:ascii="Times New Roman" w:eastAsia="Times New Roman" w:hAnsi="Times New Roman"/>
          <w:color w:val="000000"/>
        </w:rPr>
        <w:tab/>
      </w:r>
      <w:r w:rsidR="00145F1D">
        <w:rPr>
          <w:rFonts w:ascii="Times New Roman" w:eastAsia="Times New Roman" w:hAnsi="Times New Roman"/>
          <w:color w:val="000000"/>
        </w:rPr>
        <w:tab/>
      </w:r>
      <w:r w:rsidR="00145F1D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1º.  Altera o  § 3º  do artigo 3º do Projeto de Lei n 667/14  que dispõe sobre chacreamento no Município de Pouso Alegre, define parâmetros urbanísticos e dá outras providências, que passa a vigorar com a seguinte redação:</w:t>
      </w:r>
    </w:p>
    <w:p w:rsidR="00145F1D" w:rsidRDefault="00C94212" w:rsidP="0066319D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  </w:t>
      </w:r>
      <w:r>
        <w:rPr>
          <w:rFonts w:ascii="Times New Roman" w:eastAsia="Times New Roman" w:hAnsi="Times New Roman"/>
          <w:color w:val="000000"/>
        </w:rPr>
        <w:br/>
        <w:t>“Art. 3º. ....</w:t>
      </w:r>
    </w:p>
    <w:p w:rsidR="00145F1D" w:rsidRDefault="00C94212" w:rsidP="0066319D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§ 1º. ......</w:t>
      </w:r>
    </w:p>
    <w:p w:rsidR="00145F1D" w:rsidRDefault="00C94212" w:rsidP="0066319D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 2º. ......</w:t>
      </w:r>
    </w:p>
    <w:p w:rsidR="00145F1D" w:rsidRDefault="00C94212" w:rsidP="0066319D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 3º. As chácaras de recreio terão área mínima de 500m² (Quinhentos metros quadrados)</w:t>
      </w:r>
      <w:r w:rsidR="00145F1D">
        <w:rPr>
          <w:rFonts w:ascii="Times New Roman" w:eastAsia="Times New Roman" w:hAnsi="Times New Roman"/>
          <w:color w:val="000000"/>
        </w:rPr>
        <w:t>.</w:t>
      </w:r>
    </w:p>
    <w:p w:rsidR="00C94212" w:rsidRDefault="00C94212" w:rsidP="0066319D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   </w:t>
      </w:r>
      <w:r>
        <w:rPr>
          <w:rFonts w:ascii="Times New Roman" w:eastAsia="Times New Roman" w:hAnsi="Times New Roman"/>
          <w:color w:val="000000"/>
        </w:rPr>
        <w:br/>
      </w:r>
      <w:r w:rsidR="00145F1D">
        <w:rPr>
          <w:rFonts w:ascii="Times New Roman" w:eastAsia="Times New Roman" w:hAnsi="Times New Roman"/>
          <w:color w:val="000000"/>
        </w:rPr>
        <w:t xml:space="preserve"> </w:t>
      </w:r>
      <w:r w:rsidR="00145F1D">
        <w:rPr>
          <w:rFonts w:ascii="Times New Roman" w:eastAsia="Times New Roman" w:hAnsi="Times New Roman"/>
          <w:color w:val="000000"/>
        </w:rPr>
        <w:tab/>
      </w:r>
      <w:r w:rsidR="00145F1D">
        <w:rPr>
          <w:rFonts w:ascii="Times New Roman" w:eastAsia="Times New Roman" w:hAnsi="Times New Roman"/>
          <w:color w:val="000000"/>
        </w:rPr>
        <w:tab/>
      </w:r>
      <w:r w:rsidR="00145F1D">
        <w:rPr>
          <w:rFonts w:ascii="Times New Roman" w:eastAsia="Times New Roman" w:hAnsi="Times New Roman"/>
          <w:color w:val="000000"/>
        </w:rPr>
        <w:tab/>
      </w:r>
      <w:r w:rsidR="00145F1D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2º.  Revogadas as disposições em contrário, esta Emenda entra em vigor na data de sua aprovação.</w:t>
      </w:r>
    </w:p>
    <w:p w:rsidR="00C94212" w:rsidRDefault="00C94212" w:rsidP="00A056D0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A056D0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66319D" w:rsidRDefault="0066319D" w:rsidP="00A056D0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25 de Novembro de 2014.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6319D" w:rsidRDefault="0066319D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058"/>
      </w:tblGrid>
      <w:tr w:rsidR="00C94212" w:rsidTr="0066319D">
        <w:trPr>
          <w:trHeight w:val="270"/>
        </w:trPr>
        <w:tc>
          <w:tcPr>
            <w:tcW w:w="8058" w:type="dxa"/>
            <w:shd w:val="clear" w:color="auto" w:fill="auto"/>
          </w:tcPr>
          <w:p w:rsidR="00C94212" w:rsidRPr="00AD485A" w:rsidRDefault="00C94212" w:rsidP="00145F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 Barreiro </w:t>
            </w:r>
            <w:r w:rsidR="00145F1D">
              <w:rPr>
                <w:color w:val="000000"/>
              </w:rPr>
              <w:t xml:space="preserve">                        Wilson Tadeu Lopes</w:t>
            </w:r>
          </w:p>
        </w:tc>
      </w:tr>
      <w:tr w:rsidR="00C94212" w:rsidTr="0066319D">
        <w:trPr>
          <w:trHeight w:val="1105"/>
        </w:trPr>
        <w:tc>
          <w:tcPr>
            <w:tcW w:w="8058" w:type="dxa"/>
            <w:shd w:val="clear" w:color="auto" w:fill="auto"/>
          </w:tcPr>
          <w:p w:rsidR="00C94212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145F1D">
              <w:rPr>
                <w:color w:val="000000"/>
              </w:rPr>
              <w:t xml:space="preserve">ereador                                          Vereador 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  <w:tr w:rsidR="00C94212" w:rsidTr="0066319D">
        <w:trPr>
          <w:trHeight w:val="270"/>
        </w:trPr>
        <w:tc>
          <w:tcPr>
            <w:tcW w:w="8058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504F91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presente emenda tem por objetivo reduzir de 2.000m² ( dois mil metros quadrados) para 500m² ( quinhentos metros quadrados) as chácaras de recreio que refere-se ao parcelamento especial do solo urbano, na Zona Urbana Especial – ZUE, com destinação residencial e/ou lazer, constantes nesta lei que dispõe sobre chacreamento no Município de Pouso Alegre, define parâmetros urbanísticos e dá outras providências.</w:t>
      </w:r>
    </w:p>
    <w:p w:rsidR="00504F91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504F91">
        <w:rPr>
          <w:rFonts w:ascii="Times New Roman" w:hAnsi="Times New Roman" w:cs="Times New Roman"/>
        </w:rPr>
        <w:t xml:space="preserve"> </w:t>
      </w:r>
      <w:r w:rsidR="00504F91">
        <w:rPr>
          <w:rFonts w:ascii="Times New Roman" w:hAnsi="Times New Roman" w:cs="Times New Roman"/>
        </w:rPr>
        <w:tab/>
      </w:r>
      <w:r w:rsidR="00504F91">
        <w:rPr>
          <w:rFonts w:ascii="Times New Roman" w:hAnsi="Times New Roman" w:cs="Times New Roman"/>
        </w:rPr>
        <w:tab/>
      </w:r>
      <w:r w:rsidR="00504F91">
        <w:rPr>
          <w:rFonts w:ascii="Times New Roman" w:hAnsi="Times New Roman" w:cs="Times New Roman"/>
        </w:rPr>
        <w:tab/>
      </w:r>
      <w:r w:rsidR="00504F9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Ocorre que, com a finalidade de regularizar os chacreamentos preexistentes e/ou em construção, os adequando a atual legislação, </w:t>
      </w:r>
      <w:r w:rsidR="004744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nos deparamos em nosso Município com inúmeros empreendimentos com parcelamentos nos parâmetros que se propõe esta emenda.</w:t>
      </w:r>
    </w:p>
    <w:p w:rsidR="00C94212" w:rsidRPr="004C65C8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504F91">
        <w:rPr>
          <w:rFonts w:ascii="Times New Roman" w:hAnsi="Times New Roman" w:cs="Times New Roman"/>
        </w:rPr>
        <w:t xml:space="preserve"> </w:t>
      </w:r>
      <w:r w:rsidR="00504F91">
        <w:rPr>
          <w:rFonts w:ascii="Times New Roman" w:hAnsi="Times New Roman" w:cs="Times New Roman"/>
        </w:rPr>
        <w:tab/>
      </w:r>
      <w:r w:rsidR="00504F91">
        <w:rPr>
          <w:rFonts w:ascii="Times New Roman" w:hAnsi="Times New Roman" w:cs="Times New Roman"/>
        </w:rPr>
        <w:tab/>
      </w:r>
      <w:r w:rsidR="00504F91">
        <w:rPr>
          <w:rFonts w:ascii="Times New Roman" w:hAnsi="Times New Roman" w:cs="Times New Roman"/>
        </w:rPr>
        <w:tab/>
      </w:r>
      <w:r w:rsidR="00504F9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Para que não haja prejuízos, e tenhamos eficácia nesta lei que dispõe sobre chacreamentos e dá outras providências, prevalecendo o bom andamento do Desenvolvimento Urbano do Município, e respeitando ainda os objetivos e diretrizes do Plano Diretor, é o que se entende que trará maiores benefícios  para uma grande parcela de moradores de Pouso Alegre.</w:t>
      </w:r>
    </w:p>
    <w:p w:rsidR="00C94212" w:rsidRDefault="00C94212" w:rsidP="00A056D0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66319D" w:rsidRDefault="0066319D" w:rsidP="00A056D0">
      <w:pPr>
        <w:ind w:left="2835"/>
        <w:rPr>
          <w:color w:val="000000"/>
        </w:rPr>
      </w:pPr>
    </w:p>
    <w:p w:rsidR="00C94212" w:rsidRDefault="00C94212" w:rsidP="00A056D0">
      <w:pPr>
        <w:ind w:left="2835"/>
        <w:rPr>
          <w:color w:val="000000"/>
        </w:rPr>
      </w:pPr>
      <w:r>
        <w:rPr>
          <w:color w:val="000000"/>
        </w:rPr>
        <w:t>Sala das Sessões, em 25 de Novembro de 2014.</w:t>
      </w:r>
    </w:p>
    <w:p w:rsidR="00C94212" w:rsidRDefault="00C94212" w:rsidP="00C94212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031"/>
      </w:tblGrid>
      <w:tr w:rsidR="00C94212" w:rsidTr="0066319D">
        <w:trPr>
          <w:trHeight w:val="272"/>
        </w:trPr>
        <w:tc>
          <w:tcPr>
            <w:tcW w:w="8031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</w:tc>
      </w:tr>
      <w:tr w:rsidR="00C94212" w:rsidTr="0066319D">
        <w:trPr>
          <w:trHeight w:val="829"/>
        </w:trPr>
        <w:tc>
          <w:tcPr>
            <w:tcW w:w="8031" w:type="dxa"/>
            <w:shd w:val="clear" w:color="auto" w:fill="auto"/>
          </w:tcPr>
          <w:p w:rsidR="00145F1D" w:rsidRDefault="00145F1D" w:rsidP="00145F1D">
            <w:pPr>
              <w:spacing w:line="283" w:lineRule="auto"/>
              <w:ind w:left="2835"/>
              <w:rPr>
                <w:rFonts w:ascii="Arial" w:hAnsi="Arial" w:cs="Arial"/>
                <w:color w:val="000000"/>
                <w:sz w:val="20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8058"/>
            </w:tblGrid>
            <w:tr w:rsidR="00145F1D" w:rsidTr="00371926">
              <w:trPr>
                <w:trHeight w:val="270"/>
              </w:trPr>
              <w:tc>
                <w:tcPr>
                  <w:tcW w:w="8058" w:type="dxa"/>
                  <w:shd w:val="clear" w:color="auto" w:fill="auto"/>
                </w:tcPr>
                <w:p w:rsidR="00145F1D" w:rsidRPr="00AD485A" w:rsidRDefault="00145F1D" w:rsidP="0037192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Gilberto  Barreiro                         Wilson Tadeu Lopes</w:t>
                  </w:r>
                </w:p>
              </w:tc>
            </w:tr>
            <w:tr w:rsidR="00145F1D" w:rsidTr="00371926">
              <w:trPr>
                <w:trHeight w:val="1105"/>
              </w:trPr>
              <w:tc>
                <w:tcPr>
                  <w:tcW w:w="8058" w:type="dxa"/>
                  <w:shd w:val="clear" w:color="auto" w:fill="auto"/>
                </w:tcPr>
                <w:p w:rsidR="00145F1D" w:rsidRDefault="00145F1D" w:rsidP="0037192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Vereador                                          Vereador </w:t>
                  </w:r>
                </w:p>
                <w:p w:rsidR="00145F1D" w:rsidRPr="00AD485A" w:rsidRDefault="00145F1D" w:rsidP="00371926">
                  <w:pPr>
                    <w:jc w:val="center"/>
                    <w:rPr>
                      <w:color w:val="000000"/>
                    </w:rPr>
                  </w:pPr>
                </w:p>
                <w:p w:rsidR="00145F1D" w:rsidRPr="00AD485A" w:rsidRDefault="00145F1D" w:rsidP="00371926">
                  <w:pPr>
                    <w:jc w:val="center"/>
                    <w:rPr>
                      <w:color w:val="000000"/>
                    </w:rPr>
                  </w:pPr>
                </w:p>
                <w:p w:rsidR="00145F1D" w:rsidRPr="00AD485A" w:rsidRDefault="00145F1D" w:rsidP="00371926">
                  <w:pPr>
                    <w:rPr>
                      <w:color w:val="000000"/>
                    </w:rPr>
                  </w:pPr>
                </w:p>
              </w:tc>
            </w:tr>
          </w:tbl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Pr="00C865D7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145F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274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11D" w:rsidRDefault="00CF411D" w:rsidP="00FE475D">
      <w:r>
        <w:separator/>
      </w:r>
    </w:p>
  </w:endnote>
  <w:endnote w:type="continuationSeparator" w:id="1">
    <w:p w:rsidR="00CF411D" w:rsidRDefault="00CF411D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F6CA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CF411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F411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CF411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F411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11D" w:rsidRDefault="00CF411D" w:rsidP="00FE475D">
      <w:r>
        <w:separator/>
      </w:r>
    </w:p>
  </w:footnote>
  <w:footnote w:type="continuationSeparator" w:id="1">
    <w:p w:rsidR="00CF411D" w:rsidRDefault="00CF411D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F411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F6CAD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F6CA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CF411D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CF411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F411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145F1D"/>
    <w:rsid w:val="00217FD1"/>
    <w:rsid w:val="0041447C"/>
    <w:rsid w:val="00474406"/>
    <w:rsid w:val="005005AC"/>
    <w:rsid w:val="00504F91"/>
    <w:rsid w:val="0063594B"/>
    <w:rsid w:val="0066319D"/>
    <w:rsid w:val="006C3FC6"/>
    <w:rsid w:val="007076AC"/>
    <w:rsid w:val="008A078F"/>
    <w:rsid w:val="00A056D0"/>
    <w:rsid w:val="00BB59D8"/>
    <w:rsid w:val="00C43689"/>
    <w:rsid w:val="00C94212"/>
    <w:rsid w:val="00CF411D"/>
    <w:rsid w:val="00DE5182"/>
    <w:rsid w:val="00DF6CAD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Claret</cp:lastModifiedBy>
  <cp:revision>4</cp:revision>
  <cp:lastPrinted>2014-11-24T17:08:00Z</cp:lastPrinted>
  <dcterms:created xsi:type="dcterms:W3CDTF">2014-11-24T17:06:00Z</dcterms:created>
  <dcterms:modified xsi:type="dcterms:W3CDTF">2014-11-24T17:08:00Z</dcterms:modified>
</cp:coreProperties>
</file>