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C3" w:rsidRDefault="00DF34C3" w:rsidP="00DF34C3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633/14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left="311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ESTABELECE OS MEIOS OFICIAIS DE PUBLICAÇÃO DOS ATOS NORMATIVOS E ADMINISTRATIVOS DO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MUNICÍPIO DE POUSO ALEGRE E DÁ OUTRAS PROVIDÊNCIAS. 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B36270" w:rsidP="00B36270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 w:rsidR="00DF34C3">
        <w:rPr>
          <w:b/>
          <w:bCs/>
          <w:sz w:val="24"/>
        </w:rPr>
        <w:t>Autor: Poder Executivo</w:t>
      </w:r>
    </w:p>
    <w:p w:rsidR="00DF34C3" w:rsidRDefault="00DF34C3" w:rsidP="00DF34C3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Style w:val="scayt-misspell"/>
        </w:rPr>
      </w:pPr>
      <w:r>
        <w:rPr>
          <w:rFonts w:ascii="Verdana" w:hAnsi="Verdana" w:cs="Arial"/>
          <w:color w:val="000000"/>
          <w:sz w:val="20"/>
          <w:szCs w:val="20"/>
        </w:rPr>
        <w:t>A Câmara Municipal de Pouso Alegre, Estado de Minas Gerais, aprova e o Chefe do Executivo sanciona e promulga a seguinte Lei: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Style w:val="scayt-misspell"/>
          <w:rFonts w:ascii="Verdana" w:hAnsi="Verdana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cs="Arial"/>
          <w:color w:val="000000"/>
        </w:rPr>
      </w:pPr>
      <w:r w:rsidRPr="00582A51">
        <w:rPr>
          <w:rStyle w:val="scayt-misspell"/>
          <w:rFonts w:ascii="Verdana" w:hAnsi="Verdana"/>
          <w:b/>
          <w:sz w:val="20"/>
          <w:szCs w:val="20"/>
        </w:rPr>
        <w:t>Art. 1º.</w:t>
      </w:r>
      <w:r>
        <w:rPr>
          <w:rStyle w:val="scayt-misspell"/>
          <w:rFonts w:ascii="Verdana" w:hAnsi="Verdana"/>
          <w:sz w:val="20"/>
          <w:szCs w:val="20"/>
        </w:rPr>
        <w:t xml:space="preserve"> Os meios oficiais</w:t>
      </w:r>
      <w:r>
        <w:rPr>
          <w:rFonts w:ascii="Verdana" w:hAnsi="Verdana" w:cs="Arial"/>
          <w:color w:val="000000"/>
          <w:sz w:val="20"/>
          <w:szCs w:val="20"/>
        </w:rPr>
        <w:t xml:space="preserve"> de comunicação, publicidade e divulgação dos atos normativos e administrativos </w:t>
      </w:r>
      <w:r>
        <w:rPr>
          <w:rStyle w:val="scayt-misspell"/>
          <w:rFonts w:ascii="Verdana" w:hAnsi="Verdana"/>
          <w:sz w:val="20"/>
          <w:szCs w:val="20"/>
        </w:rPr>
        <w:t>que</w:t>
      </w:r>
      <w:r>
        <w:rPr>
          <w:rFonts w:ascii="Verdana" w:hAnsi="Verdana"/>
          <w:sz w:val="20"/>
          <w:szCs w:val="20"/>
        </w:rPr>
        <w:t xml:space="preserve"> se </w:t>
      </w:r>
      <w:r>
        <w:rPr>
          <w:rStyle w:val="scayt-misspell"/>
          <w:rFonts w:ascii="Verdana" w:hAnsi="Verdana"/>
          <w:sz w:val="20"/>
          <w:szCs w:val="20"/>
        </w:rPr>
        <w:t>sujeitam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ao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princípio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constitucional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da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publicidade</w:t>
      </w:r>
      <w:r>
        <w:rPr>
          <w:rFonts w:ascii="Verdana" w:hAnsi="Verdana" w:cs="Arial"/>
          <w:color w:val="000000"/>
          <w:sz w:val="20"/>
          <w:szCs w:val="20"/>
        </w:rPr>
        <w:t xml:space="preserve"> do Município de Pouso Alegre bem como dos órgãos da administração indireta, suas autarquias e fundações, são </w:t>
      </w:r>
      <w:r>
        <w:rPr>
          <w:rStyle w:val="scayt-misspell"/>
          <w:rFonts w:ascii="Verdana" w:hAnsi="Verdana"/>
          <w:sz w:val="20"/>
          <w:szCs w:val="20"/>
        </w:rPr>
        <w:t xml:space="preserve">o quadro de avisos dos órgãos públicos e </w:t>
      </w:r>
      <w:r>
        <w:rPr>
          <w:rFonts w:ascii="Verdana" w:hAnsi="Verdana"/>
          <w:sz w:val="20"/>
          <w:szCs w:val="20"/>
        </w:rPr>
        <w:t xml:space="preserve">o </w:t>
      </w:r>
      <w:r>
        <w:rPr>
          <w:rStyle w:val="scayt-misspell"/>
          <w:rFonts w:ascii="Verdana" w:hAnsi="Verdana"/>
          <w:sz w:val="20"/>
          <w:szCs w:val="20"/>
        </w:rPr>
        <w:t>Diário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Oficial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cayt-misspell"/>
          <w:rFonts w:ascii="Verdana" w:hAnsi="Verdana"/>
          <w:sz w:val="20"/>
          <w:szCs w:val="20"/>
        </w:rPr>
        <w:t>Eletrônico.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2°.</w:t>
      </w:r>
      <w:r>
        <w:rPr>
          <w:rFonts w:ascii="Verdana" w:hAnsi="Verdana" w:cs="Arial"/>
          <w:color w:val="000000"/>
          <w:sz w:val="20"/>
          <w:szCs w:val="20"/>
        </w:rPr>
        <w:t xml:space="preserve"> O Diário Eletrônico será veiculado na rede mundial de computadores, em endereço eletrônico, podendo ser consultado sem custos e independentemente de cadastramento.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3°</w:t>
      </w:r>
      <w:r>
        <w:rPr>
          <w:rFonts w:ascii="Verdana" w:hAnsi="Verdana" w:cs="Arial"/>
          <w:color w:val="000000"/>
          <w:sz w:val="20"/>
          <w:szCs w:val="20"/>
        </w:rPr>
        <w:t>. As publicações no Diário Eletrônico serão realizadas a partir da regulamentação desta Lei, que se dará por ato do Chefe do Executivo no prazo máximo de 30 (trinta) dias.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4º.</w:t>
      </w:r>
      <w:r>
        <w:rPr>
          <w:rFonts w:ascii="Verdana" w:hAnsi="Verdana" w:cs="Arial"/>
          <w:color w:val="000000"/>
          <w:sz w:val="20"/>
          <w:szCs w:val="20"/>
        </w:rPr>
        <w:t xml:space="preserve"> O Município, desde que observe as formalidades desta Lei, poderá realizar a publicação em meio eletrônico diretamente ou por meio de terceiros.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5°.</w:t>
      </w:r>
      <w:r>
        <w:rPr>
          <w:rFonts w:ascii="Verdana" w:hAnsi="Verdana" w:cs="Arial"/>
          <w:color w:val="000000"/>
          <w:sz w:val="20"/>
          <w:szCs w:val="20"/>
        </w:rPr>
        <w:t xml:space="preserve"> A implantação do Diário Eletrônico no Município deverá ser precedida de divulgação por meio de afixação no quadro de avisos da Prefeitura Municipal durante os 15 (quinze) dias que a anteceder.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lastRenderedPageBreak/>
        <w:t>Art. 6º.</w:t>
      </w:r>
      <w:r>
        <w:rPr>
          <w:rFonts w:ascii="Verdana" w:eastAsia="Batang" w:hAnsi="Verdana" w:cs="Arial"/>
          <w:sz w:val="20"/>
          <w:szCs w:val="20"/>
        </w:rPr>
        <w:t xml:space="preserve"> A responsabilidade pelo conteúdo da publicação é do órgão que o produziu.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Art. 7°.</w:t>
      </w:r>
      <w:r>
        <w:rPr>
          <w:rFonts w:ascii="Verdana" w:eastAsia="Batang" w:hAnsi="Verdana" w:cs="Arial"/>
          <w:sz w:val="20"/>
          <w:szCs w:val="20"/>
        </w:rPr>
        <w:t xml:space="preserve"> Os direitos autorais das publicações no Diário Eletrônico são reservados ao Município.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hAnsi="Verdana" w:cs="Arial"/>
          <w:b/>
          <w:sz w:val="20"/>
          <w:szCs w:val="20"/>
        </w:rPr>
        <w:t>Art. 8º.</w:t>
      </w:r>
      <w:r>
        <w:rPr>
          <w:rFonts w:ascii="Verdana" w:eastAsia="Batang" w:hAnsi="Verdana" w:cs="Arial"/>
          <w:sz w:val="20"/>
          <w:szCs w:val="20"/>
        </w:rPr>
        <w:t xml:space="preserve"> O Município manterá nos quadros de avisos de seus Poderes e órgãos, cópia da versão impressa da última edição que constar na publicação de atos municipais.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hAnsi="Verdana" w:cs="Arial"/>
          <w:b/>
          <w:sz w:val="20"/>
          <w:szCs w:val="20"/>
        </w:rPr>
        <w:t>Parágrafo Único</w:t>
      </w:r>
      <w:r>
        <w:rPr>
          <w:rFonts w:ascii="Verdana" w:hAnsi="Verdana" w:cs="Arial"/>
          <w:sz w:val="20"/>
          <w:szCs w:val="20"/>
        </w:rPr>
        <w:t xml:space="preserve"> - O Município poderá d</w:t>
      </w:r>
      <w:r>
        <w:rPr>
          <w:rFonts w:ascii="Verdana" w:eastAsia="Batang" w:hAnsi="Verdana" w:cs="Arial"/>
          <w:sz w:val="20"/>
          <w:szCs w:val="20"/>
        </w:rPr>
        <w:t>isponibilizar cópia da versão impressa do Diário Eletrônico, mediante solicitação e o pagamento do valor correspondente à sua reprodução.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9°.</w:t>
      </w:r>
      <w:r>
        <w:rPr>
          <w:rFonts w:ascii="Verdana" w:hAnsi="Verdana" w:cs="Arial"/>
          <w:color w:val="000000"/>
          <w:sz w:val="20"/>
          <w:szCs w:val="20"/>
        </w:rPr>
        <w:t xml:space="preserve"> As edições do Diário Eletrônico atenderão aos requisitos de autenticidade, integridade, validade jurídica e interoperabilidade da Infra-Estrutura de Chaves Públicas Brasileira - ICP Brasil, instituída pela Medida Provisória nº 2.200-2, de 24 de agosto de 2001.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Parágrafo Único.</w:t>
      </w:r>
      <w:r>
        <w:rPr>
          <w:rFonts w:ascii="Verdana" w:hAnsi="Verdana" w:cs="Arial"/>
          <w:color w:val="000000"/>
          <w:sz w:val="20"/>
          <w:szCs w:val="20"/>
        </w:rPr>
        <w:t xml:space="preserve"> Competirá ao Prefeito Municipal designar as pessoas responsáveis pelas assinaturas dos atos do Poder Executivo e aos representantes das Autarquias e Fundações, as assinaturas dos atos a serem publicados no Diário Eletrônico.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Art.10.</w:t>
      </w:r>
      <w:r>
        <w:rPr>
          <w:rFonts w:ascii="Verdana" w:eastAsia="Batang" w:hAnsi="Verdana" w:cs="Arial"/>
          <w:sz w:val="20"/>
          <w:szCs w:val="20"/>
        </w:rPr>
        <w:t xml:space="preserve"> Os atos, após serem publicados no Diário Eletrônico, não poderão sofrer modificações ou supressões.</w:t>
      </w: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</w:p>
    <w:p w:rsidR="00DF34C3" w:rsidRDefault="00DF34C3" w:rsidP="00DF34C3">
      <w:pPr>
        <w:pStyle w:val="Default"/>
        <w:autoSpaceDE/>
        <w:adjustRightInd/>
        <w:spacing w:line="360" w:lineRule="auto"/>
        <w:ind w:firstLine="3118"/>
        <w:jc w:val="both"/>
        <w:rPr>
          <w:rFonts w:ascii="Verdana" w:eastAsia="Batang" w:hAnsi="Verdana" w:cs="Arial"/>
          <w:sz w:val="20"/>
          <w:szCs w:val="20"/>
        </w:rPr>
      </w:pPr>
      <w:r w:rsidRPr="00582A51">
        <w:rPr>
          <w:rFonts w:ascii="Verdana" w:eastAsia="Batang" w:hAnsi="Verdana" w:cs="Arial"/>
          <w:b/>
          <w:sz w:val="20"/>
          <w:szCs w:val="20"/>
        </w:rPr>
        <w:t>Parágrafo único</w:t>
      </w:r>
      <w:r>
        <w:rPr>
          <w:rFonts w:ascii="Verdana" w:eastAsia="Batang" w:hAnsi="Verdana" w:cs="Arial"/>
          <w:b/>
          <w:sz w:val="20"/>
          <w:szCs w:val="20"/>
        </w:rPr>
        <w:t>.</w:t>
      </w:r>
      <w:r>
        <w:rPr>
          <w:rFonts w:ascii="Verdana" w:eastAsia="Batang" w:hAnsi="Verdana" w:cs="Arial"/>
          <w:sz w:val="20"/>
          <w:szCs w:val="20"/>
        </w:rPr>
        <w:t xml:space="preserve"> Eventuais retificações de atos deverão constar de nova publicação.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11.</w:t>
      </w:r>
      <w:r>
        <w:rPr>
          <w:rFonts w:ascii="Verdana" w:hAnsi="Verdana" w:cs="Arial"/>
          <w:color w:val="000000"/>
          <w:sz w:val="20"/>
          <w:szCs w:val="20"/>
        </w:rPr>
        <w:t xml:space="preserve"> As despesas com a execução da presente Lei correrão à conta das dotações orçamentárias próprias.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12.</w:t>
      </w:r>
      <w:r>
        <w:rPr>
          <w:rFonts w:ascii="Verdana" w:hAnsi="Verdana" w:cs="Arial"/>
          <w:color w:val="000000"/>
          <w:sz w:val="20"/>
          <w:szCs w:val="20"/>
        </w:rPr>
        <w:t xml:space="preserve"> O Poder Executivo regulamentará a presente lei no prazo de 30 dias.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lastRenderedPageBreak/>
        <w:t xml:space="preserve">Art. 13. </w:t>
      </w:r>
      <w:r w:rsidRPr="000C4721">
        <w:rPr>
          <w:rFonts w:ascii="Verdana" w:hAnsi="Verdana" w:cs="Arial"/>
          <w:color w:val="000000"/>
          <w:sz w:val="20"/>
          <w:szCs w:val="20"/>
        </w:rPr>
        <w:t>A Assessoria de Comunicação Social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da Prefeitura Municipal fica responsável por manter o link Jornal “O Município”, na página </w:t>
      </w:r>
      <w:hyperlink r:id="rId6" w:history="1">
        <w:r w:rsidRPr="005C2747">
          <w:rPr>
            <w:rStyle w:val="Hyperlink"/>
            <w:rFonts w:ascii="Verdana" w:hAnsi="Verdana" w:cs="Arial"/>
            <w:sz w:val="20"/>
            <w:szCs w:val="20"/>
          </w:rPr>
          <w:t>WWW.pousoalegre.mg.gov.br</w:t>
        </w:r>
      </w:hyperlink>
      <w:r>
        <w:rPr>
          <w:rFonts w:ascii="Verdana" w:hAnsi="Verdana" w:cs="Arial"/>
          <w:color w:val="000000"/>
          <w:sz w:val="20"/>
          <w:szCs w:val="20"/>
        </w:rPr>
        <w:t xml:space="preserve">, para acesso ao arquivo do Jornal em PDF, até a regularização do Certificado Digital.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Art.14</w:t>
      </w:r>
      <w:r w:rsidRPr="00582A51">
        <w:rPr>
          <w:rFonts w:ascii="Verdana" w:hAnsi="Verdana" w:cs="Arial"/>
          <w:b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Revogam-se as disposições em contrário.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 w:rsidRPr="00582A51">
        <w:rPr>
          <w:rFonts w:ascii="Verdana" w:hAnsi="Verdana" w:cs="Arial"/>
          <w:b/>
          <w:color w:val="000000"/>
          <w:sz w:val="20"/>
          <w:szCs w:val="20"/>
        </w:rPr>
        <w:t>Art. 1</w:t>
      </w:r>
      <w:r>
        <w:rPr>
          <w:rFonts w:ascii="Verdana" w:hAnsi="Verdana" w:cs="Arial"/>
          <w:b/>
          <w:color w:val="000000"/>
          <w:sz w:val="20"/>
          <w:szCs w:val="20"/>
        </w:rPr>
        <w:t>5</w:t>
      </w:r>
      <w:r w:rsidRPr="00582A51">
        <w:rPr>
          <w:rFonts w:ascii="Verdana" w:hAnsi="Verdana" w:cs="Arial"/>
          <w:b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t xml:space="preserve"> Esta Lei entra em vigor na data de sua publicação.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  <w:highlight w:val="yellow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000000"/>
          <w:sz w:val="20"/>
          <w:szCs w:val="20"/>
          <w:highlight w:val="yellow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PREFEITURA MUNICIPAL DE POUSO ALEGRE, 27 DE JUNHO DE 2014.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Agnaldo Perugini</w:t>
      </w: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PREFEITO MUNICIPAL</w:t>
      </w: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F34C3" w:rsidRPr="000C4721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Márcio José Faria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C4721">
        <w:rPr>
          <w:rFonts w:ascii="Verdana" w:hAnsi="Verdana" w:cs="Arial"/>
          <w:b/>
          <w:sz w:val="20"/>
          <w:szCs w:val="20"/>
        </w:rPr>
        <w:t>CHEFE DE GABINETE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Ed</w:t>
      </w:r>
      <w:r w:rsidR="00EC0847">
        <w:rPr>
          <w:rFonts w:ascii="Verdana" w:hAnsi="Verdana" w:cs="Arial"/>
          <w:b/>
          <w:sz w:val="20"/>
          <w:szCs w:val="20"/>
        </w:rPr>
        <w:t>i</w:t>
      </w:r>
      <w:r>
        <w:rPr>
          <w:rFonts w:ascii="Verdana" w:hAnsi="Verdana" w:cs="Arial"/>
          <w:b/>
          <w:sz w:val="20"/>
          <w:szCs w:val="20"/>
        </w:rPr>
        <w:t>na Aparecida Francisco Perugini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PRESIDENTA DA FUNDAÇÃO PROMENOR</w:t>
      </w: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6270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Eduardo Felipe Machado</w:t>
      </w:r>
    </w:p>
    <w:p w:rsidR="00B36270" w:rsidRPr="000C4721" w:rsidRDefault="00B36270" w:rsidP="00DF34C3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DIRETOR PRESIDENTE DO IPREM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4"/>
        </w:rPr>
      </w:pP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DF34C3">
        <w:rPr>
          <w:rFonts w:ascii="Verdana" w:hAnsi="Verdana" w:cs="Arial"/>
          <w:b/>
          <w:color w:val="000000"/>
          <w:sz w:val="24"/>
          <w:szCs w:val="24"/>
          <w:u w:val="single"/>
        </w:rPr>
        <w:lastRenderedPageBreak/>
        <w:t>J U S T I F I C A T I V A</w:t>
      </w:r>
    </w:p>
    <w:p w:rsidR="00DF34C3" w:rsidRP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6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Excelentíssimo Senhor Presidente,</w:t>
      </w:r>
    </w:p>
    <w:p w:rsidR="00DF34C3" w:rsidRPr="000C4721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Excelentíssimos Senhores Vereadores,</w:t>
      </w: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pStyle w:val="NormalWeb"/>
        <w:spacing w:before="0" w:beforeAutospacing="0" w:after="0" w:afterAutospacing="0" w:line="360" w:lineRule="auto"/>
        <w:ind w:firstLine="311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Objetiva a presente proposição 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estabelecer os meios oficiais de publicação dos atos normativos e administrativos do </w:t>
      </w:r>
      <w:r>
        <w:rPr>
          <w:rFonts w:ascii="Verdana" w:hAnsi="Verdana" w:cs="Arial"/>
          <w:color w:val="000000"/>
          <w:sz w:val="20"/>
          <w:szCs w:val="20"/>
        </w:rPr>
        <w:t xml:space="preserve">Município de Pouso Alegre e dá outras providências. </w:t>
      </w:r>
    </w:p>
    <w:p w:rsidR="00DF34C3" w:rsidRPr="000C4721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Com a aprovação da presente Lei será possível instituir Jornal Eletrônico do Município que trará agilidade nas publicações e econômica aos cofres públicos.</w:t>
      </w: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Isto posto, este Executivo elaborou o incluso Projeto de Lei, que ora passa às mãos de Vossa Excelência e Excelentíssimos Pares, para que seja submetido a alta apreciação e deliberação, confiantes em um parecer favorável.</w:t>
      </w: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Default="00DF34C3" w:rsidP="00DF34C3">
      <w:pPr>
        <w:spacing w:after="0" w:line="360" w:lineRule="auto"/>
        <w:ind w:firstLine="3118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C4721">
        <w:rPr>
          <w:rFonts w:ascii="Verdana" w:hAnsi="Verdana" w:cs="Arial"/>
          <w:b/>
          <w:color w:val="000000"/>
          <w:sz w:val="20"/>
          <w:szCs w:val="20"/>
        </w:rPr>
        <w:t>Agnaldo Perugini</w:t>
      </w: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0C4721">
        <w:rPr>
          <w:rFonts w:ascii="Verdana" w:hAnsi="Verdana" w:cs="Arial"/>
          <w:b/>
          <w:color w:val="000000"/>
          <w:sz w:val="20"/>
          <w:szCs w:val="20"/>
        </w:rPr>
        <w:t>PREFEITO MUNICIPAL</w:t>
      </w:r>
    </w:p>
    <w:p w:rsidR="00DF34C3" w:rsidRPr="000C4721" w:rsidRDefault="00DF34C3" w:rsidP="00DF34C3">
      <w:pPr>
        <w:spacing w:after="0"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F34C3" w:rsidRDefault="00DF34C3" w:rsidP="00DF34C3">
      <w:pPr>
        <w:spacing w:line="360" w:lineRule="auto"/>
        <w:ind w:firstLine="3118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F34C3" w:rsidRPr="00F34267" w:rsidRDefault="00DF34C3" w:rsidP="00DF34C3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DF34C3" w:rsidRDefault="008A3B1D" w:rsidP="00DF34C3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F34C3" w:rsidSect="00DF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9E" w:rsidRDefault="00E3349E" w:rsidP="00D61824">
      <w:pPr>
        <w:spacing w:after="0" w:line="240" w:lineRule="auto"/>
      </w:pPr>
      <w:r>
        <w:separator/>
      </w:r>
    </w:p>
  </w:endnote>
  <w:endnote w:type="continuationSeparator" w:id="1">
    <w:p w:rsidR="00E3349E" w:rsidRDefault="00E3349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9E" w:rsidRDefault="00E3349E" w:rsidP="00D61824">
      <w:pPr>
        <w:spacing w:after="0" w:line="240" w:lineRule="auto"/>
      </w:pPr>
      <w:r>
        <w:separator/>
      </w:r>
    </w:p>
  </w:footnote>
  <w:footnote w:type="continuationSeparator" w:id="1">
    <w:p w:rsidR="00E3349E" w:rsidRDefault="00E3349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FF3473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34C3"/>
    <w:rsid w:val="000E175C"/>
    <w:rsid w:val="000E648F"/>
    <w:rsid w:val="00142DDF"/>
    <w:rsid w:val="002164E3"/>
    <w:rsid w:val="002F6540"/>
    <w:rsid w:val="00360700"/>
    <w:rsid w:val="003A2A4A"/>
    <w:rsid w:val="00526A25"/>
    <w:rsid w:val="0054198C"/>
    <w:rsid w:val="006570DC"/>
    <w:rsid w:val="006F3379"/>
    <w:rsid w:val="008A3B1D"/>
    <w:rsid w:val="008E2780"/>
    <w:rsid w:val="00940291"/>
    <w:rsid w:val="009E1D18"/>
    <w:rsid w:val="00A22B7B"/>
    <w:rsid w:val="00AB2AA3"/>
    <w:rsid w:val="00B3138C"/>
    <w:rsid w:val="00B36270"/>
    <w:rsid w:val="00B8194B"/>
    <w:rsid w:val="00BD5DD9"/>
    <w:rsid w:val="00C20871"/>
    <w:rsid w:val="00C95EBC"/>
    <w:rsid w:val="00CF1EEB"/>
    <w:rsid w:val="00D61824"/>
    <w:rsid w:val="00D838D5"/>
    <w:rsid w:val="00DF34C3"/>
    <w:rsid w:val="00E3349E"/>
    <w:rsid w:val="00EA6AE2"/>
    <w:rsid w:val="00EC0847"/>
    <w:rsid w:val="00F52996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NormalWeb">
    <w:name w:val="Normal (Web)"/>
    <w:basedOn w:val="Normal"/>
    <w:semiHidden/>
    <w:unhideWhenUsed/>
    <w:rsid w:val="00DF34C3"/>
    <w:pPr>
      <w:spacing w:before="100" w:beforeAutospacing="1" w:after="100" w:afterAutospacing="1" w:line="240" w:lineRule="auto"/>
    </w:pPr>
    <w:rPr>
      <w:rFonts w:ascii="tohama" w:eastAsia="Batang" w:hAnsi="tohama"/>
      <w:sz w:val="18"/>
      <w:szCs w:val="18"/>
      <w:lang w:eastAsia="pt-BR"/>
    </w:rPr>
  </w:style>
  <w:style w:type="paragraph" w:customStyle="1" w:styleId="Default">
    <w:name w:val="Default"/>
    <w:rsid w:val="00DF34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cayt-misspell">
    <w:name w:val="scayt-misspell"/>
    <w:basedOn w:val="Fontepargpadro"/>
    <w:rsid w:val="00DF34C3"/>
  </w:style>
  <w:style w:type="character" w:styleId="Hyperlink">
    <w:name w:val="Hyperlink"/>
    <w:basedOn w:val="Fontepargpadro"/>
    <w:uiPriority w:val="99"/>
    <w:unhideWhenUsed/>
    <w:rsid w:val="00DF3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usoalegre.mg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4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4147</CharactersWithSpaces>
  <SharedDoc>false</SharedDoc>
  <HLinks>
    <vt:vector size="6" baseType="variant"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http://www.pousoalegre.mg.gov.br/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2014-06-30T17:38:00Z</cp:lastPrinted>
  <dcterms:created xsi:type="dcterms:W3CDTF">2014-07-01T17:36:00Z</dcterms:created>
  <dcterms:modified xsi:type="dcterms:W3CDTF">2014-07-01T17:36:00Z</dcterms:modified>
</cp:coreProperties>
</file>