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4B0C84" w:rsidRDefault="00BB59D8" w:rsidP="004B0C84">
      <w:pPr>
        <w:ind w:left="2835"/>
        <w:jc w:val="both"/>
        <w:rPr>
          <w:b/>
          <w:color w:val="000000"/>
          <w:sz w:val="23"/>
          <w:szCs w:val="23"/>
        </w:rPr>
      </w:pPr>
      <w:r w:rsidRPr="004B0C84">
        <w:rPr>
          <w:b/>
          <w:color w:val="000000"/>
          <w:sz w:val="23"/>
          <w:szCs w:val="23"/>
        </w:rPr>
        <w:t>P</w:t>
      </w:r>
      <w:r w:rsidR="0066319D" w:rsidRPr="004B0C84">
        <w:rPr>
          <w:b/>
          <w:color w:val="000000"/>
          <w:sz w:val="23"/>
          <w:szCs w:val="23"/>
        </w:rPr>
        <w:t xml:space="preserve">roposta de </w:t>
      </w:r>
      <w:r w:rsidRPr="004B0C84">
        <w:rPr>
          <w:b/>
          <w:color w:val="000000"/>
          <w:sz w:val="23"/>
          <w:szCs w:val="23"/>
        </w:rPr>
        <w:t>Emenda Nº 001 ao Projeto de Lei Nº 00751/2015</w:t>
      </w:r>
    </w:p>
    <w:p w:rsidR="00C94212" w:rsidRPr="004B0C84" w:rsidRDefault="00C94212" w:rsidP="004B0C84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94212" w:rsidRPr="004B0C84" w:rsidRDefault="00C94212" w:rsidP="004B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4B0C84">
        <w:rPr>
          <w:b/>
          <w:sz w:val="23"/>
          <w:szCs w:val="23"/>
        </w:rPr>
        <w:t>ACRESCENTA PARÁGRAFO ÚNICO AO ART. 4º DO PROJETO DE LEI Nº 751/2015 QUE "AUTORIZA O PODER EXECUTIVO DOAR IMÓVEL QUE MENCIONA À SOCIEDADE EMPRESÁRIA TRANS OLIVA SERVIÇOS DE TRANSPORTE LTDA. E DÁ OUTRAS PROVIDÊNCIAS".</w:t>
      </w:r>
    </w:p>
    <w:p w:rsidR="00C94212" w:rsidRPr="004B0C84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A056D0" w:rsidRPr="004B0C84" w:rsidRDefault="0063594B" w:rsidP="00A056D0">
      <w:pPr>
        <w:ind w:firstLine="2835"/>
        <w:jc w:val="both"/>
        <w:rPr>
          <w:sz w:val="23"/>
          <w:szCs w:val="23"/>
        </w:rPr>
      </w:pPr>
      <w:r w:rsidRPr="004B0C84">
        <w:rPr>
          <w:sz w:val="23"/>
          <w:szCs w:val="23"/>
        </w:rPr>
        <w:t>O Vereador signatário desta, no uso de suas atribuições</w:t>
      </w:r>
      <w:r w:rsidR="00BB59D8" w:rsidRPr="004B0C84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4B0C84">
        <w:rPr>
          <w:sz w:val="23"/>
          <w:szCs w:val="23"/>
        </w:rPr>
        <w:t xml:space="preserve"> de Pouso Alegre, Estado de Minas Gerais, </w:t>
      </w:r>
      <w:r w:rsidR="00BB59D8" w:rsidRPr="004B0C84">
        <w:rPr>
          <w:sz w:val="23"/>
          <w:szCs w:val="23"/>
        </w:rPr>
        <w:t xml:space="preserve">apresenta a seguinte Proposta de </w:t>
      </w:r>
      <w:r w:rsidRPr="004B0C84">
        <w:rPr>
          <w:sz w:val="23"/>
          <w:szCs w:val="23"/>
        </w:rPr>
        <w:t>Emenda Nº 001 ao Projeto de Lei Nº 00751/2015</w:t>
      </w:r>
      <w:r w:rsidR="00A056D0" w:rsidRPr="004B0C84">
        <w:rPr>
          <w:sz w:val="23"/>
          <w:szCs w:val="23"/>
        </w:rPr>
        <w:t>:</w:t>
      </w:r>
    </w:p>
    <w:p w:rsidR="004B0C84" w:rsidRPr="004B0C84" w:rsidRDefault="004B0C84" w:rsidP="004B0C84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 Inclui o parágrafo único ao art. 4º do Projeto de Lei nº 751/2015, com a seguinte redação: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"Art. 4º  (...)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Parágrafo único.  Além do disposto no caput deste artigo 4º, a Sociedade Empresária Trans Oliva Serviços de Transportes Ltda.   terá que cumprir, no prazo estipulado no art. 4º, as seguintes contrapartidas identificadas pelas benfeitorias públicas abaixo: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I </w:t>
      </w:r>
      <w:r w:rsidR="004B0C84">
        <w:rPr>
          <w:rFonts w:ascii="Times New Roman" w:eastAsia="Times New Roman" w:hAnsi="Times New Roman"/>
          <w:color w:val="000000"/>
          <w:sz w:val="23"/>
          <w:szCs w:val="23"/>
        </w:rPr>
        <w:t>-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reforma geral da Mina Vista Alegre, localizada no bairro Vista Alegre (Complexo São João), na Rua Irapuru, onde os moradores buscam água diariamente;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II </w:t>
      </w:r>
      <w:r w:rsidR="004B0C84">
        <w:rPr>
          <w:rFonts w:ascii="Times New Roman" w:eastAsia="Times New Roman" w:hAnsi="Times New Roman"/>
          <w:color w:val="000000"/>
          <w:sz w:val="23"/>
          <w:szCs w:val="23"/>
        </w:rPr>
        <w:t>-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colocação de bancos;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III - iluminação desde a entrada até o local da Mina Vista Alegre;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IV</w:t>
      </w:r>
      <w:r w:rsidR="00C94212"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-</w:t>
      </w:r>
      <w:r w:rsidR="00C94212"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construção de parque para área de lazer para crianças;</w:t>
      </w:r>
      <w:r w:rsidR="00C94212" w:rsidRPr="004B0C84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V </w:t>
      </w:r>
      <w:r w:rsidR="004B0C84">
        <w:rPr>
          <w:rFonts w:ascii="Times New Roman" w:eastAsia="Times New Roman" w:hAnsi="Times New Roman"/>
          <w:color w:val="000000"/>
          <w:sz w:val="23"/>
          <w:szCs w:val="23"/>
        </w:rPr>
        <w:t>-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fechamento em alambrado da área da Mina Vista Alegre, com portão de entrada e saída."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Pr="004B0C84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B0C84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Lei entra em vigor na data de sua publicação.</w:t>
      </w:r>
    </w:p>
    <w:p w:rsidR="004B0C84" w:rsidRPr="004B0C84" w:rsidRDefault="004B0C84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B0C84" w:rsidRDefault="00C94212" w:rsidP="004B0C84">
      <w:pPr>
        <w:pStyle w:val="Normal0"/>
        <w:jc w:val="center"/>
        <w:rPr>
          <w:rFonts w:ascii="Times New Roman" w:hAnsi="Times New Roman" w:cs="Times New Roman"/>
          <w:b/>
        </w:rPr>
      </w:pP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Sala das Sessões, em 21 de Dezembro</w:t>
      </w:r>
      <w:r w:rsidR="004B0C84" w:rsidRPr="004B0C84">
        <w:rPr>
          <w:rFonts w:ascii="Times New Roman" w:eastAsia="Times New Roman" w:hAnsi="Times New Roman"/>
          <w:color w:val="000000"/>
          <w:sz w:val="23"/>
          <w:szCs w:val="23"/>
        </w:rPr>
        <w:t xml:space="preserve"> de 2015.</w:t>
      </w:r>
      <w:r w:rsidR="004B0C84" w:rsidRPr="004B0C8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B0C84" w:rsidRPr="004B0C8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B0C84" w:rsidRPr="004B0C8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t>Ney Borracheiro</w:t>
      </w:r>
      <w:r w:rsidRPr="004B0C8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B0C84" w:rsidRPr="004B0C84">
        <w:rPr>
          <w:rFonts w:ascii="Times New Roman" w:hAnsi="Times New Roman" w:cs="Times New Roman"/>
          <w:sz w:val="23"/>
          <w:szCs w:val="23"/>
        </w:rPr>
        <w:t>VEREADOR</w:t>
      </w:r>
    </w:p>
    <w:p w:rsidR="004B0C84" w:rsidRDefault="00C94212" w:rsidP="004B0C84">
      <w:pPr>
        <w:pStyle w:val="Normal0"/>
        <w:jc w:val="center"/>
        <w:rPr>
          <w:rFonts w:ascii="Times New Roman" w:hAnsi="Times New Roman" w:cs="Times New Roman"/>
        </w:rPr>
      </w:pPr>
      <w:r w:rsidRPr="004B0C84">
        <w:rPr>
          <w:rFonts w:ascii="Times New Roman" w:hAnsi="Times New Roman" w:cs="Times New Roman"/>
          <w:b/>
        </w:rPr>
        <w:lastRenderedPageBreak/>
        <w:t>JUSTIFICATIVA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4B0C84" w:rsidRDefault="00C94212" w:rsidP="004B0C84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Empresa acima citada está recebendo uma área de 2.000 metros quadrados, terreno este situado nas localidades dos bairros São João e adjacências, onde existe uma Mina Vista Alegre, do Município de Pouso Alegre, que é utilizada pela população buscar água potável para consumo.</w:t>
      </w:r>
      <w:r w:rsidR="004B0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estas m</w:t>
      </w:r>
      <w:r w:rsidR="00C35E30">
        <w:rPr>
          <w:rFonts w:ascii="Times New Roman" w:hAnsi="Times New Roman" w:cs="Times New Roman"/>
        </w:rPr>
        <w:t>elhorias acima citadas, dar-se-ão</w:t>
      </w:r>
      <w:r>
        <w:rPr>
          <w:rFonts w:ascii="Times New Roman" w:hAnsi="Times New Roman" w:cs="Times New Roman"/>
        </w:rPr>
        <w:t xml:space="preserve"> mais condições e se trará mais conforto e segurança para a população em geral, a qual poderá usufruir também como área de lazer.</w:t>
      </w:r>
    </w:p>
    <w:p w:rsidR="004B0C84" w:rsidRDefault="00C94212" w:rsidP="004B0C84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Saliente-se que a proposta de emenda visa amparar as necessidades de conforto e de entretenimento naquela localidade, sendo que a contrapartida da empresa beneficiária é proporcional ao valor do terreno que se pretende doar.</w:t>
      </w:r>
    </w:p>
    <w:p w:rsidR="004B0C84" w:rsidRDefault="004B0C84" w:rsidP="004B0C84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4B0C84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21 de Dezembro de 2015.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Ney Borracheiro</w:t>
      </w:r>
      <w:r>
        <w:rPr>
          <w:rFonts w:ascii="Times New Roman" w:hAnsi="Times New Roman" w:cs="Times New Roman"/>
        </w:rPr>
        <w:br/>
        <w:t>VEREADOR</w:t>
      </w:r>
    </w:p>
    <w:sectPr w:rsidR="00C94212" w:rsidRPr="004C65C8" w:rsidSect="004B0C84">
      <w:headerReference w:type="default" r:id="rId6"/>
      <w:footerReference w:type="even" r:id="rId7"/>
      <w:footerReference w:type="default" r:id="rId8"/>
      <w:pgSz w:w="11906" w:h="16838"/>
      <w:pgMar w:top="2410" w:right="2267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AF" w:rsidRDefault="003416AF" w:rsidP="00FE475D">
      <w:r>
        <w:separator/>
      </w:r>
    </w:p>
  </w:endnote>
  <w:endnote w:type="continuationSeparator" w:id="1">
    <w:p w:rsidR="003416AF" w:rsidRDefault="003416A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16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416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16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416A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AF" w:rsidRDefault="003416AF" w:rsidP="00FE475D">
      <w:r>
        <w:separator/>
      </w:r>
    </w:p>
  </w:footnote>
  <w:footnote w:type="continuationSeparator" w:id="1">
    <w:p w:rsidR="003416AF" w:rsidRDefault="003416A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168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168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416A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416A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1168B"/>
    <w:rsid w:val="003416AF"/>
    <w:rsid w:val="0036114F"/>
    <w:rsid w:val="0041447C"/>
    <w:rsid w:val="004B0C84"/>
    <w:rsid w:val="005005AC"/>
    <w:rsid w:val="005A0511"/>
    <w:rsid w:val="0063594B"/>
    <w:rsid w:val="0066319D"/>
    <w:rsid w:val="006C3FC6"/>
    <w:rsid w:val="007076AC"/>
    <w:rsid w:val="008A078F"/>
    <w:rsid w:val="00A056D0"/>
    <w:rsid w:val="00A23C70"/>
    <w:rsid w:val="00A44BB2"/>
    <w:rsid w:val="00AB6CA1"/>
    <w:rsid w:val="00BB59D8"/>
    <w:rsid w:val="00C35E30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2015-01-06T15:39:00Z</dcterms:created>
  <dcterms:modified xsi:type="dcterms:W3CDTF">2015-12-21T16:23:00Z</dcterms:modified>
</cp:coreProperties>
</file>