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39" w:rsidRDefault="00AF4539" w:rsidP="00AF4539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821/16</w:t>
      </w:r>
    </w:p>
    <w:p w:rsidR="00AF4539" w:rsidRDefault="00AF4539" w:rsidP="00AF453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F4539" w:rsidRDefault="00AF4539" w:rsidP="00AF4539">
      <w:pPr>
        <w:spacing w:before="100" w:beforeAutospacing="1" w:after="100" w:afterAutospacing="1"/>
        <w:ind w:left="3118"/>
        <w:jc w:val="both"/>
        <w:rPr>
          <w:b/>
          <w:sz w:val="24"/>
        </w:rPr>
      </w:pPr>
      <w:r>
        <w:rPr>
          <w:b/>
          <w:sz w:val="24"/>
        </w:rPr>
        <w:t>DISPÕE SOBRE A ALTERAÇÃO DE DISPOSITIVOS DAS LEIS 4.643/07, 5711/16 E DÁ OUTRAS PROVIDÊNCIAS.</w:t>
      </w:r>
    </w:p>
    <w:p w:rsidR="00AF4539" w:rsidRPr="00D41A39" w:rsidRDefault="00AF4539" w:rsidP="00AF4539">
      <w:pPr>
        <w:ind w:left="3118"/>
        <w:jc w:val="both"/>
        <w:rPr>
          <w:rFonts w:ascii="Times New Roman" w:hAnsi="Times New Roman"/>
          <w:sz w:val="24"/>
        </w:rPr>
      </w:pPr>
    </w:p>
    <w:p w:rsidR="00AF4539" w:rsidRDefault="00AF4539" w:rsidP="00AF453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AF4539" w:rsidRDefault="00AF4539" w:rsidP="00AF4539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 aprova e o Chefe do Poder Executivo sanciona a seguinte Lei: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 w:rsidRPr="00617D3E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Esta Lei dispõe sobre alteração dos artigos 19, 25, 26, 26-A, 26-B, 27, 29 da Lei 4643/07 e artigo 56 da Lei 4.643/07, alterados pela lei  5.711/2016;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 w:rsidRPr="00617D3E">
        <w:rPr>
          <w:rFonts w:ascii="Times New Roman" w:hAnsi="Times New Roman"/>
          <w:b/>
          <w:sz w:val="24"/>
        </w:rPr>
        <w:t>Art.2º.</w:t>
      </w:r>
      <w:r>
        <w:rPr>
          <w:rFonts w:ascii="Times New Roman" w:hAnsi="Times New Roman"/>
          <w:sz w:val="24"/>
        </w:rPr>
        <w:t xml:space="preserve"> O caput art. 19 caput da Lei no. 4.643, de 2007, passa a vigorar com a seguinte redação: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 w:rsidRPr="00617D3E">
        <w:rPr>
          <w:rFonts w:ascii="Times New Roman" w:hAnsi="Times New Roman"/>
          <w:b/>
          <w:sz w:val="24"/>
        </w:rPr>
        <w:t>“Art. 19.</w:t>
      </w:r>
      <w:r>
        <w:rPr>
          <w:rFonts w:ascii="Times New Roman" w:hAnsi="Times New Roman"/>
          <w:sz w:val="24"/>
        </w:rPr>
        <w:t xml:space="preserve"> O auxílio-doença será devido ao segurado que ficar incapacitado para o trabalho por mais de 30 (trinta) dias consecutivos, cabendo ao ente empregador a que o servidor estiver vinculado o pagamento da remuneração relativa a todo o período de afastamento. (...)”.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 w:rsidRPr="00617D3E"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Acrescenta o art. 26-C à Lei n. 4.643/2007, de 2007, com a seguinte redação: 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 w:rsidRPr="00617D3E">
        <w:rPr>
          <w:rFonts w:ascii="Times New Roman" w:hAnsi="Times New Roman"/>
          <w:b/>
          <w:sz w:val="24"/>
        </w:rPr>
        <w:t>“Art. 26-C.</w:t>
      </w:r>
      <w:r>
        <w:rPr>
          <w:rFonts w:ascii="Times New Roman" w:hAnsi="Times New Roman"/>
          <w:sz w:val="24"/>
        </w:rPr>
        <w:t xml:space="preserve"> O pagamento relativo ao salário-família constante dos art. 25, 26, 26-A e 26-B, desta Lei fica a cargo do ente empregador a que se vincula.”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 w:rsidRPr="00617D3E">
        <w:rPr>
          <w:rFonts w:ascii="Times New Roman" w:hAnsi="Times New Roman"/>
          <w:b/>
          <w:sz w:val="24"/>
        </w:rPr>
        <w:t>Art.4º.</w:t>
      </w:r>
      <w:r>
        <w:rPr>
          <w:rFonts w:ascii="Times New Roman" w:hAnsi="Times New Roman"/>
          <w:sz w:val="24"/>
        </w:rPr>
        <w:t xml:space="preserve"> O caput art. 27 caput da Lei no. 4.643, de 2007 passa a vigorar com a seguinte redação:</w:t>
      </w:r>
    </w:p>
    <w:p w:rsidR="00AF4539" w:rsidRPr="00FB0393" w:rsidRDefault="00AF4539" w:rsidP="00AF4539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FB0393">
        <w:rPr>
          <w:rFonts w:ascii="Times New Roman" w:hAnsi="Times New Roman"/>
          <w:b/>
          <w:i/>
          <w:sz w:val="24"/>
        </w:rPr>
        <w:t>“Art. 27. O salário-maternidade, a cargo do ente empregador a que se vincula o servidor, é devido independentemente de carência à segurada, servidora pública efetiva, durante 180 (cento e oitenta) dias, com início entre 28 (vinte e oito) dias antes do parto e a data de ocorrência deste. (...)”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5º. </w:t>
      </w:r>
      <w:r>
        <w:rPr>
          <w:rFonts w:ascii="Times New Roman" w:hAnsi="Times New Roman"/>
          <w:sz w:val="24"/>
        </w:rPr>
        <w:t>O caput do art. 39 da Lei n. 4.643/2007 passa a vigorar com a seguinte redação:</w:t>
      </w:r>
    </w:p>
    <w:p w:rsidR="00AF4539" w:rsidRPr="00FB0393" w:rsidRDefault="00AF4539" w:rsidP="00AF4539">
      <w:pPr>
        <w:ind w:firstLine="3118"/>
        <w:jc w:val="both"/>
        <w:rPr>
          <w:b/>
          <w:i/>
        </w:rPr>
      </w:pPr>
      <w:r w:rsidRPr="00FB0393">
        <w:rPr>
          <w:b/>
          <w:i/>
        </w:rPr>
        <w:lastRenderedPageBreak/>
        <w:t xml:space="preserve">“Art. 39. O auxílio-reclusão, a cargo do ente empregador a que se vincula o servidor ou a servidora, será devido aos dependentes do servidor ou servidora segurado(a) recolhido(a) à prisão, desde que não receba qualquer remuneração dos cofres públicos, e corresponderá à última remuneração do segurado no cargo efetivo, observado o disposto no § 9º do artigo 60 desta Lei e o limite estabelecido pelo  Regime Geral de Previdência Social - RGPS. 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6</w:t>
      </w:r>
      <w:r w:rsidRPr="00617D3E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O caput art. 29 caput da Lei nº 4.643, de 2007 passa a vigorar com a seguinte redação: 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 w:rsidRPr="00617D3E">
        <w:rPr>
          <w:rFonts w:ascii="Times New Roman" w:hAnsi="Times New Roman"/>
          <w:b/>
          <w:sz w:val="24"/>
        </w:rPr>
        <w:t>“Art. 29</w:t>
      </w:r>
      <w:r>
        <w:rPr>
          <w:rFonts w:ascii="Times New Roman" w:hAnsi="Times New Roman"/>
          <w:sz w:val="24"/>
        </w:rPr>
        <w:t xml:space="preserve">. À segurada que adotar, ou obtiver guarda judicial especificamente para fins de adoção de criança, é devido salário-maternidade na forma do disposto nesta Lei. (...)” 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7</w:t>
      </w:r>
      <w:r w:rsidRPr="00617D3E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Altera a redação do inciso XVII do § 2º do art. 56 da Lei n. 4.643, de 2007, e acrescenta as alíneas “a”, “b”, “c”, “d”, “e”, “f” e “g” ao inciso XVII do § 2º do art. 56, que passam a vigorar com a seguinte redação: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 w:rsidRPr="00617D3E">
        <w:rPr>
          <w:rFonts w:ascii="Times New Roman" w:hAnsi="Times New Roman"/>
          <w:b/>
          <w:sz w:val="24"/>
        </w:rPr>
        <w:t>Art. 56</w:t>
      </w:r>
      <w:r>
        <w:rPr>
          <w:rFonts w:ascii="Times New Roman" w:hAnsi="Times New Roman"/>
          <w:sz w:val="24"/>
        </w:rPr>
        <w:t xml:space="preserve"> (...)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2º. (...) 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XVII - outras vantagens instituídas em lei que não sejam passíveis de se tornarem permanentes ou de serem incorporadas na atividade, como as seguintes:</w:t>
      </w:r>
    </w:p>
    <w:p w:rsidR="00AF4539" w:rsidRDefault="00AF4539" w:rsidP="00AF4539">
      <w:pPr>
        <w:tabs>
          <w:tab w:val="left" w:pos="426"/>
        </w:tabs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  <w:t>Aulas facultativas;</w:t>
      </w:r>
    </w:p>
    <w:p w:rsidR="00AF4539" w:rsidRDefault="00AF4539" w:rsidP="00AF4539">
      <w:pPr>
        <w:tabs>
          <w:tab w:val="left" w:pos="426"/>
        </w:tabs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  <w:t>Dobra de turno;</w:t>
      </w:r>
    </w:p>
    <w:p w:rsidR="00AF4539" w:rsidRDefault="00AF4539" w:rsidP="00AF4539">
      <w:pPr>
        <w:tabs>
          <w:tab w:val="left" w:pos="426"/>
        </w:tabs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z w:val="24"/>
        </w:rPr>
        <w:tab/>
        <w:t>Pó de giz;</w:t>
      </w:r>
    </w:p>
    <w:p w:rsidR="00AF4539" w:rsidRDefault="00AF4539" w:rsidP="00AF4539">
      <w:pPr>
        <w:tabs>
          <w:tab w:val="left" w:pos="426"/>
        </w:tabs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>
        <w:rPr>
          <w:rFonts w:ascii="Times New Roman" w:hAnsi="Times New Roman"/>
          <w:sz w:val="24"/>
        </w:rPr>
        <w:tab/>
        <w:t>Substituição de professor;</w:t>
      </w:r>
    </w:p>
    <w:p w:rsidR="00AF4539" w:rsidRDefault="00AF4539" w:rsidP="00AF4539">
      <w:pPr>
        <w:tabs>
          <w:tab w:val="left" w:pos="426"/>
        </w:tabs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</w:t>
      </w:r>
      <w:r>
        <w:rPr>
          <w:rFonts w:ascii="Times New Roman" w:hAnsi="Times New Roman"/>
          <w:sz w:val="24"/>
        </w:rPr>
        <w:tab/>
        <w:t>Exercício de docência em Escola Especial;</w:t>
      </w:r>
    </w:p>
    <w:p w:rsidR="00AF4539" w:rsidRDefault="00AF4539" w:rsidP="00AF4539">
      <w:pPr>
        <w:tabs>
          <w:tab w:val="left" w:pos="426"/>
        </w:tabs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</w:t>
      </w:r>
      <w:r>
        <w:rPr>
          <w:rFonts w:ascii="Times New Roman" w:hAnsi="Times New Roman"/>
          <w:sz w:val="24"/>
        </w:rPr>
        <w:tab/>
        <w:t>Gratificação Alfabetização 1º ao 3º ano;</w:t>
      </w:r>
    </w:p>
    <w:p w:rsidR="00AF4539" w:rsidRDefault="00AF4539" w:rsidP="00AF4539">
      <w:pPr>
        <w:tabs>
          <w:tab w:val="left" w:pos="426"/>
        </w:tabs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</w:t>
      </w:r>
      <w:r>
        <w:rPr>
          <w:rFonts w:ascii="Times New Roman" w:hAnsi="Times New Roman"/>
          <w:sz w:val="24"/>
        </w:rPr>
        <w:tab/>
        <w:t>Gratificação de função.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8º. Fica acrescentado o § 1º-A ao art. 18, da Lei n. 4.643/2007, com a seguinte redação:</w:t>
      </w:r>
    </w:p>
    <w:p w:rsidR="00AF4539" w:rsidRPr="00FF0765" w:rsidRDefault="00AF4539" w:rsidP="00AF4539">
      <w:pPr>
        <w:ind w:firstLine="3118"/>
        <w:jc w:val="both"/>
        <w:rPr>
          <w:b/>
          <w:i/>
        </w:rPr>
      </w:pPr>
      <w:r w:rsidRPr="00FF0765">
        <w:rPr>
          <w:rFonts w:ascii="Times New Roman" w:hAnsi="Times New Roman"/>
          <w:i/>
          <w:sz w:val="24"/>
        </w:rPr>
        <w:t>“</w:t>
      </w:r>
      <w:r w:rsidRPr="00FF0765">
        <w:rPr>
          <w:b/>
          <w:i/>
        </w:rPr>
        <w:t xml:space="preserve">§ 1º-A </w:t>
      </w:r>
      <w:r>
        <w:rPr>
          <w:b/>
          <w:i/>
        </w:rPr>
        <w:t xml:space="preserve">- </w:t>
      </w:r>
      <w:r w:rsidRPr="00FF0765">
        <w:rPr>
          <w:b/>
          <w:i/>
        </w:rPr>
        <w:t>Considera-se  tempo de efetivo exercício na função de magistério a atividade docente de professor exercida exclusivamente em sala de aula, nos estabelecimentos de educação básica, salvo as hipóteses de direção escolar, coordenação e assessoramento pedagógico, vedada a contagem de tempo relativo a qualquer outra atividade docente, considerando-se:</w:t>
      </w:r>
    </w:p>
    <w:p w:rsidR="00AF4539" w:rsidRPr="00FF0765" w:rsidRDefault="00AF4539" w:rsidP="00AF4539">
      <w:pPr>
        <w:ind w:firstLine="3118"/>
        <w:jc w:val="both"/>
        <w:rPr>
          <w:b/>
          <w:i/>
        </w:rPr>
      </w:pPr>
      <w:r w:rsidRPr="00FF0765">
        <w:rPr>
          <w:b/>
          <w:i/>
        </w:rPr>
        <w:t>I - estabelecimento de educação básica: aquele destinado à educação infantil, ao ensino fundamental e ao ensino médio;</w:t>
      </w:r>
    </w:p>
    <w:p w:rsidR="00AF4539" w:rsidRPr="00FF0765" w:rsidRDefault="00AF4539" w:rsidP="00AF4539">
      <w:pPr>
        <w:ind w:firstLine="3118"/>
        <w:jc w:val="both"/>
        <w:rPr>
          <w:b/>
          <w:i/>
        </w:rPr>
      </w:pPr>
      <w:r w:rsidRPr="00FF0765">
        <w:rPr>
          <w:b/>
          <w:i/>
        </w:rPr>
        <w:lastRenderedPageBreak/>
        <w:t>II - direção escolar: as atividades próprias de administração de unidade de ensino;</w:t>
      </w:r>
    </w:p>
    <w:p w:rsidR="00AF4539" w:rsidRPr="00FF0765" w:rsidRDefault="00AF4539" w:rsidP="00AF4539">
      <w:pPr>
        <w:ind w:firstLine="3118"/>
        <w:jc w:val="both"/>
        <w:rPr>
          <w:b/>
          <w:i/>
        </w:rPr>
      </w:pPr>
      <w:r w:rsidRPr="00FF0765">
        <w:rPr>
          <w:b/>
          <w:i/>
        </w:rPr>
        <w:t>III - coordenação e assessoramento pedagógico: as funções assim definidas pelo Estatuto do Magistério do Município.”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 w:rsidRPr="00617D3E">
        <w:rPr>
          <w:rFonts w:ascii="Times New Roman" w:hAnsi="Times New Roman"/>
          <w:b/>
          <w:sz w:val="24"/>
        </w:rPr>
        <w:t>Art.</w:t>
      </w:r>
      <w:r>
        <w:rPr>
          <w:rFonts w:ascii="Times New Roman" w:hAnsi="Times New Roman"/>
          <w:b/>
          <w:sz w:val="24"/>
        </w:rPr>
        <w:t xml:space="preserve"> 9</w:t>
      </w:r>
      <w:r w:rsidRPr="00617D3E">
        <w:rPr>
          <w:rFonts w:ascii="Times New Roman" w:hAnsi="Times New Roman"/>
          <w:b/>
          <w:sz w:val="24"/>
        </w:rPr>
        <w:t>º.</w:t>
      </w:r>
      <w:r>
        <w:rPr>
          <w:rFonts w:ascii="Times New Roman" w:hAnsi="Times New Roman"/>
          <w:sz w:val="24"/>
        </w:rPr>
        <w:t xml:space="preserve"> Acrescenta o § 7º ao art. 56 da Lei n. 4.643, de 2007, com a seguinte redação: </w:t>
      </w:r>
    </w:p>
    <w:p w:rsidR="00AF4539" w:rsidRPr="00617D3E" w:rsidRDefault="00AF4539" w:rsidP="00AF4539">
      <w:pPr>
        <w:ind w:firstLine="3118"/>
        <w:jc w:val="both"/>
        <w:rPr>
          <w:rFonts w:ascii="Times New Roman" w:hAnsi="Times New Roman"/>
          <w:b/>
          <w:sz w:val="24"/>
        </w:rPr>
      </w:pPr>
      <w:r w:rsidRPr="00617D3E">
        <w:rPr>
          <w:rFonts w:ascii="Times New Roman" w:hAnsi="Times New Roman"/>
          <w:b/>
          <w:sz w:val="24"/>
        </w:rPr>
        <w:t>“Art. 56. (...)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 w:rsidRPr="00617D3E">
        <w:rPr>
          <w:rFonts w:ascii="Times New Roman" w:hAnsi="Times New Roman"/>
          <w:b/>
          <w:sz w:val="24"/>
        </w:rPr>
        <w:t>§ 7º.</w:t>
      </w:r>
      <w:r>
        <w:rPr>
          <w:rFonts w:ascii="Times New Roman" w:hAnsi="Times New Roman"/>
          <w:sz w:val="24"/>
        </w:rPr>
        <w:t xml:space="preserve">  Fica autorizado o IPREM a realizar a restituição aos servidores e parte patronal das contribuições previdenciárias sobre as verbas de caráter transitório contidas na Lei 4643/2007, alterada pela Lei 5.711/2016, até o valor de R$ 30.000.000,00 (trinta milhões de reais), as quais não compõem a base de cálculo e não foram utilizadas para aposentadoria, respeitando a prescrição quinquenal.”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10.</w:t>
      </w:r>
      <w:r>
        <w:rPr>
          <w:rFonts w:ascii="Times New Roman" w:hAnsi="Times New Roman"/>
          <w:sz w:val="24"/>
        </w:rPr>
        <w:t xml:space="preserve"> Fica o Instituto de Previdência autorizado a abrir crédito orçamentário especial no valor de R$ 30.000.000,00 (trinta milhões de reais), para criação da rubrica orçamentária, na Lei Orçamentária do exercício de 2016, conforme abaixo discriminado: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5"/>
        <w:gridCol w:w="1407"/>
        <w:gridCol w:w="4682"/>
        <w:gridCol w:w="1774"/>
      </w:tblGrid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417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DOTAÇÃO</w:t>
            </w:r>
          </w:p>
        </w:tc>
        <w:tc>
          <w:tcPr>
            <w:tcW w:w="609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DISCRIMINAÇÃO</w:t>
            </w:r>
          </w:p>
        </w:tc>
        <w:tc>
          <w:tcPr>
            <w:tcW w:w="1873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VALOR R$</w:t>
            </w: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ÓRGÃO</w:t>
            </w:r>
          </w:p>
        </w:tc>
        <w:tc>
          <w:tcPr>
            <w:tcW w:w="1417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09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INSTITUTO DE PREVIDÊNCIA MUNICIPAL - IPREM</w:t>
            </w:r>
          </w:p>
        </w:tc>
        <w:tc>
          <w:tcPr>
            <w:tcW w:w="1873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1417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09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Manutenção das Atividades de Pessoal - Benefícios</w:t>
            </w:r>
          </w:p>
        </w:tc>
        <w:tc>
          <w:tcPr>
            <w:tcW w:w="1873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Função</w:t>
            </w:r>
          </w:p>
        </w:tc>
        <w:tc>
          <w:tcPr>
            <w:tcW w:w="1417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609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Previdência Social</w:t>
            </w:r>
          </w:p>
        </w:tc>
        <w:tc>
          <w:tcPr>
            <w:tcW w:w="1873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Subfunção</w:t>
            </w:r>
          </w:p>
        </w:tc>
        <w:tc>
          <w:tcPr>
            <w:tcW w:w="1417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272</w:t>
            </w:r>
          </w:p>
        </w:tc>
        <w:tc>
          <w:tcPr>
            <w:tcW w:w="609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Previdência do Regime Estatutário</w:t>
            </w:r>
          </w:p>
        </w:tc>
        <w:tc>
          <w:tcPr>
            <w:tcW w:w="1873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Programa</w:t>
            </w:r>
          </w:p>
        </w:tc>
        <w:tc>
          <w:tcPr>
            <w:tcW w:w="1417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0017</w:t>
            </w:r>
          </w:p>
        </w:tc>
        <w:tc>
          <w:tcPr>
            <w:tcW w:w="609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Pouso Alegre com mais Eficácia e Eficiência Administrativa</w:t>
            </w:r>
          </w:p>
        </w:tc>
        <w:tc>
          <w:tcPr>
            <w:tcW w:w="1873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3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Atividade</w:t>
            </w:r>
          </w:p>
        </w:tc>
        <w:tc>
          <w:tcPr>
            <w:tcW w:w="1417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4007</w:t>
            </w:r>
          </w:p>
        </w:tc>
        <w:tc>
          <w:tcPr>
            <w:tcW w:w="609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Manutenção de Benefícios a Servidores Públicos Municipais</w:t>
            </w:r>
          </w:p>
        </w:tc>
        <w:tc>
          <w:tcPr>
            <w:tcW w:w="1873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73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417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3391.93.00</w:t>
            </w:r>
          </w:p>
        </w:tc>
        <w:tc>
          <w:tcPr>
            <w:tcW w:w="609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Indenizações e Restituições</w:t>
            </w:r>
          </w:p>
        </w:tc>
        <w:tc>
          <w:tcPr>
            <w:tcW w:w="1873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30.000.000,00</w:t>
            </w:r>
          </w:p>
        </w:tc>
      </w:tr>
    </w:tbl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11</w:t>
      </w:r>
      <w:r w:rsidRPr="00617D3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Para ocorrer o crédito indicado no artigo anterior serão utilizados os recursos da anulação das seguintes dotações do orçamento vigente, no valor de R$ 22.315.000,00 e superávit financeiro apurado no balanço do exercício anterior, no valor de R$ 7.685.000,00.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5"/>
        <w:gridCol w:w="1498"/>
        <w:gridCol w:w="4682"/>
        <w:gridCol w:w="1683"/>
      </w:tblGrid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DOTAÇÃO</w:t>
            </w:r>
          </w:p>
        </w:tc>
        <w:tc>
          <w:tcPr>
            <w:tcW w:w="6095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DISCRIMINAÇÃO</w:t>
            </w:r>
          </w:p>
        </w:tc>
        <w:tc>
          <w:tcPr>
            <w:tcW w:w="1732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VALOR R$</w:t>
            </w: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Órgão</w:t>
            </w:r>
          </w:p>
        </w:tc>
        <w:tc>
          <w:tcPr>
            <w:tcW w:w="1559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095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INSTITUTO DE PREVIDÊNCIA MUNICIPAL - IPREM</w:t>
            </w:r>
          </w:p>
        </w:tc>
        <w:tc>
          <w:tcPr>
            <w:tcW w:w="1732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1559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095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Departamento de assistência geral de Assuntos Jurídicos</w:t>
            </w:r>
          </w:p>
        </w:tc>
        <w:tc>
          <w:tcPr>
            <w:tcW w:w="1732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Função</w:t>
            </w:r>
          </w:p>
        </w:tc>
        <w:tc>
          <w:tcPr>
            <w:tcW w:w="1559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095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Administração</w:t>
            </w:r>
          </w:p>
        </w:tc>
        <w:tc>
          <w:tcPr>
            <w:tcW w:w="1732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Subfunção</w:t>
            </w:r>
          </w:p>
        </w:tc>
        <w:tc>
          <w:tcPr>
            <w:tcW w:w="1559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6095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Administração Geral</w:t>
            </w:r>
          </w:p>
        </w:tc>
        <w:tc>
          <w:tcPr>
            <w:tcW w:w="1732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Programa</w:t>
            </w:r>
          </w:p>
        </w:tc>
        <w:tc>
          <w:tcPr>
            <w:tcW w:w="1559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0017</w:t>
            </w:r>
          </w:p>
        </w:tc>
        <w:tc>
          <w:tcPr>
            <w:tcW w:w="6095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Pouso Alegre com mais Eficácia e Eficiência Administrativa</w:t>
            </w:r>
          </w:p>
        </w:tc>
        <w:tc>
          <w:tcPr>
            <w:tcW w:w="1732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Atividade</w:t>
            </w:r>
          </w:p>
        </w:tc>
        <w:tc>
          <w:tcPr>
            <w:tcW w:w="1559" w:type="dxa"/>
          </w:tcPr>
          <w:p w:rsidR="00AF4539" w:rsidRPr="00A22A70" w:rsidRDefault="00AF4539" w:rsidP="00AF4539">
            <w:pPr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4019</w:t>
            </w:r>
          </w:p>
        </w:tc>
        <w:tc>
          <w:tcPr>
            <w:tcW w:w="6095" w:type="dxa"/>
          </w:tcPr>
          <w:p w:rsidR="00AF4539" w:rsidRPr="00A22A70" w:rsidRDefault="00AF4539" w:rsidP="00AF4539">
            <w:pPr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Manutenção Geral do Departamento de Assistência Geral a Assuntos Jurídicos</w:t>
            </w:r>
          </w:p>
        </w:tc>
        <w:tc>
          <w:tcPr>
            <w:tcW w:w="1732" w:type="dxa"/>
          </w:tcPr>
          <w:p w:rsidR="00AF4539" w:rsidRPr="00A22A70" w:rsidRDefault="00AF4539" w:rsidP="00AF453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526" w:type="dxa"/>
          </w:tcPr>
          <w:p w:rsidR="00AF4539" w:rsidRPr="00A22A70" w:rsidRDefault="00AF4539" w:rsidP="00AF4539">
            <w:pPr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1559" w:type="dxa"/>
          </w:tcPr>
          <w:p w:rsidR="00AF4539" w:rsidRPr="00A22A70" w:rsidRDefault="00AF4539" w:rsidP="00AF4539">
            <w:pPr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3390.91.00</w:t>
            </w:r>
          </w:p>
        </w:tc>
        <w:tc>
          <w:tcPr>
            <w:tcW w:w="6095" w:type="dxa"/>
          </w:tcPr>
          <w:p w:rsidR="00AF4539" w:rsidRPr="00A22A70" w:rsidRDefault="00AF4539" w:rsidP="00AF4539">
            <w:pPr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Sentenças Judiciais</w:t>
            </w:r>
          </w:p>
        </w:tc>
        <w:tc>
          <w:tcPr>
            <w:tcW w:w="1732" w:type="dxa"/>
          </w:tcPr>
          <w:p w:rsidR="00AF4539" w:rsidRPr="00A22A70" w:rsidRDefault="00AF4539" w:rsidP="00AF4539">
            <w:pPr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10.000.000,00</w:t>
            </w:r>
          </w:p>
        </w:tc>
      </w:tr>
    </w:tbl>
    <w:p w:rsidR="00AF4539" w:rsidRPr="00342CD7" w:rsidRDefault="00AF4539" w:rsidP="00AF4539">
      <w:pPr>
        <w:ind w:firstLine="3118"/>
        <w:jc w:val="both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7"/>
        <w:gridCol w:w="1953"/>
        <w:gridCol w:w="3496"/>
        <w:gridCol w:w="2322"/>
      </w:tblGrid>
      <w:tr w:rsidR="00AF4539" w:rsidRPr="00A22A70" w:rsidTr="00381451">
        <w:tc>
          <w:tcPr>
            <w:tcW w:w="16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DOTAÇÃO</w:t>
            </w:r>
          </w:p>
        </w:tc>
        <w:tc>
          <w:tcPr>
            <w:tcW w:w="424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DISCRIMINAÇÃO</w:t>
            </w:r>
          </w:p>
        </w:tc>
        <w:tc>
          <w:tcPr>
            <w:tcW w:w="272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VALOR R$</w:t>
            </w:r>
          </w:p>
        </w:tc>
      </w:tr>
      <w:tr w:rsidR="00AF4539" w:rsidRPr="00A22A70" w:rsidTr="00381451">
        <w:tc>
          <w:tcPr>
            <w:tcW w:w="16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ÓRGÃO</w:t>
            </w:r>
          </w:p>
        </w:tc>
        <w:tc>
          <w:tcPr>
            <w:tcW w:w="22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424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INSTITUTO DE PREVIDÊNCIA MUNICIPAL - IPREM</w:t>
            </w:r>
          </w:p>
        </w:tc>
        <w:tc>
          <w:tcPr>
            <w:tcW w:w="272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6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Unidade</w:t>
            </w:r>
          </w:p>
        </w:tc>
        <w:tc>
          <w:tcPr>
            <w:tcW w:w="22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424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Controladoria Interna</w:t>
            </w:r>
          </w:p>
        </w:tc>
        <w:tc>
          <w:tcPr>
            <w:tcW w:w="272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6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 xml:space="preserve">Função </w:t>
            </w:r>
          </w:p>
        </w:tc>
        <w:tc>
          <w:tcPr>
            <w:tcW w:w="22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24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Reserva de Contingência</w:t>
            </w:r>
          </w:p>
        </w:tc>
        <w:tc>
          <w:tcPr>
            <w:tcW w:w="272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6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Subfunção</w:t>
            </w:r>
          </w:p>
        </w:tc>
        <w:tc>
          <w:tcPr>
            <w:tcW w:w="22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997</w:t>
            </w:r>
          </w:p>
        </w:tc>
        <w:tc>
          <w:tcPr>
            <w:tcW w:w="424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Reserva do RPPS</w:t>
            </w:r>
          </w:p>
        </w:tc>
        <w:tc>
          <w:tcPr>
            <w:tcW w:w="272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6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Programa</w:t>
            </w:r>
          </w:p>
        </w:tc>
        <w:tc>
          <w:tcPr>
            <w:tcW w:w="22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0017</w:t>
            </w:r>
          </w:p>
        </w:tc>
        <w:tc>
          <w:tcPr>
            <w:tcW w:w="424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Pouso Alegre com mais Eficácia e Eficiência Administrativa</w:t>
            </w:r>
          </w:p>
        </w:tc>
        <w:tc>
          <w:tcPr>
            <w:tcW w:w="272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6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Atividade</w:t>
            </w:r>
          </w:p>
        </w:tc>
        <w:tc>
          <w:tcPr>
            <w:tcW w:w="22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9999</w:t>
            </w:r>
          </w:p>
        </w:tc>
        <w:tc>
          <w:tcPr>
            <w:tcW w:w="424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Reserva de Contingência</w:t>
            </w:r>
          </w:p>
        </w:tc>
        <w:tc>
          <w:tcPr>
            <w:tcW w:w="272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4539" w:rsidRPr="00A22A70" w:rsidTr="00381451">
        <w:tc>
          <w:tcPr>
            <w:tcW w:w="16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Elemento de Despesa</w:t>
            </w:r>
          </w:p>
        </w:tc>
        <w:tc>
          <w:tcPr>
            <w:tcW w:w="226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9999.99.00</w:t>
            </w:r>
          </w:p>
        </w:tc>
        <w:tc>
          <w:tcPr>
            <w:tcW w:w="424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Reserva de Contingência ou Reserva do RPPS</w:t>
            </w:r>
          </w:p>
        </w:tc>
        <w:tc>
          <w:tcPr>
            <w:tcW w:w="2728" w:type="dxa"/>
          </w:tcPr>
          <w:p w:rsidR="00AF4539" w:rsidRPr="00A22A70" w:rsidRDefault="00AF4539" w:rsidP="00AF453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22A70">
              <w:rPr>
                <w:rFonts w:ascii="Times New Roman" w:hAnsi="Times New Roman"/>
                <w:sz w:val="24"/>
              </w:rPr>
              <w:t>12.315.000,00</w:t>
            </w:r>
          </w:p>
        </w:tc>
      </w:tr>
    </w:tbl>
    <w:p w:rsidR="00AF4539" w:rsidRPr="00342CD7" w:rsidRDefault="00AF4539" w:rsidP="00AF4539">
      <w:pPr>
        <w:ind w:firstLine="3118"/>
        <w:jc w:val="both"/>
        <w:rPr>
          <w:rFonts w:ascii="Times New Roman" w:hAnsi="Times New Roman"/>
          <w:sz w:val="2"/>
        </w:rPr>
      </w:pP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12</w:t>
      </w:r>
      <w:r w:rsidRPr="004104FD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 Ficam revogados o inciso II do § 4º art. 11 e as alíneas “f”, “g”, e “h” do inciso I do parágrafo único do art. 13, e a alínea b do inciso II do parágrafo único do art. 13, da Lei 4643/07.</w:t>
      </w:r>
    </w:p>
    <w:p w:rsidR="00AF4539" w:rsidRDefault="00AF4539" w:rsidP="00AF4539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13</w:t>
      </w:r>
      <w:r w:rsidRPr="004104FD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Esta Lei entrará em vigor na data de sua publicação, revogadas as disposições em contrário.</w:t>
      </w:r>
    </w:p>
    <w:p w:rsidR="00AF4539" w:rsidRPr="00AF4539" w:rsidRDefault="00AF4539" w:rsidP="00AF4539">
      <w:pPr>
        <w:spacing w:after="0"/>
        <w:jc w:val="center"/>
        <w:rPr>
          <w:rFonts w:ascii="Times New Roman" w:hAnsi="Times New Roman"/>
          <w:b/>
        </w:rPr>
      </w:pPr>
      <w:r w:rsidRPr="00AF4539">
        <w:rPr>
          <w:rFonts w:ascii="Times New Roman" w:hAnsi="Times New Roman"/>
          <w:b/>
        </w:rPr>
        <w:t>PREFEITURA MUNICIPAL DE POUSO ALEGRE, 07 DE NOVEMBRO DE 2016.</w:t>
      </w:r>
    </w:p>
    <w:p w:rsidR="00AF4539" w:rsidRDefault="00AF4539" w:rsidP="00AF453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F4539" w:rsidRPr="004104FD" w:rsidRDefault="00AF4539" w:rsidP="00AF4539">
      <w:pPr>
        <w:spacing w:after="0"/>
        <w:jc w:val="center"/>
        <w:rPr>
          <w:rFonts w:ascii="Times New Roman" w:hAnsi="Times New Roman"/>
          <w:b/>
          <w:sz w:val="24"/>
        </w:rPr>
      </w:pPr>
      <w:r w:rsidRPr="004104FD">
        <w:rPr>
          <w:rFonts w:ascii="Times New Roman" w:hAnsi="Times New Roman"/>
          <w:b/>
          <w:sz w:val="24"/>
        </w:rPr>
        <w:t>Agnaldo Perugini</w:t>
      </w:r>
    </w:p>
    <w:p w:rsidR="00AF4539" w:rsidRDefault="00AF4539" w:rsidP="00AF4539">
      <w:pPr>
        <w:spacing w:after="0"/>
        <w:jc w:val="center"/>
        <w:rPr>
          <w:rFonts w:ascii="Times New Roman" w:hAnsi="Times New Roman"/>
          <w:b/>
          <w:sz w:val="24"/>
        </w:rPr>
      </w:pPr>
      <w:r w:rsidRPr="004104FD">
        <w:rPr>
          <w:rFonts w:ascii="Times New Roman" w:hAnsi="Times New Roman"/>
          <w:b/>
          <w:sz w:val="24"/>
        </w:rPr>
        <w:t>PREFEITO MUNICIPAL</w:t>
      </w:r>
    </w:p>
    <w:p w:rsidR="00AF4539" w:rsidRPr="00342CD7" w:rsidRDefault="00AF4539" w:rsidP="00AF4539">
      <w:pPr>
        <w:spacing w:after="0"/>
        <w:jc w:val="center"/>
        <w:rPr>
          <w:rFonts w:ascii="Times New Roman" w:hAnsi="Times New Roman"/>
          <w:b/>
        </w:rPr>
      </w:pPr>
    </w:p>
    <w:p w:rsidR="00AF4539" w:rsidRPr="004104FD" w:rsidRDefault="00AF4539" w:rsidP="00AF4539">
      <w:pPr>
        <w:spacing w:after="0"/>
        <w:jc w:val="center"/>
        <w:rPr>
          <w:rFonts w:ascii="Times New Roman" w:hAnsi="Times New Roman"/>
          <w:b/>
          <w:sz w:val="24"/>
        </w:rPr>
      </w:pPr>
      <w:r w:rsidRPr="004104FD">
        <w:rPr>
          <w:rFonts w:ascii="Times New Roman" w:hAnsi="Times New Roman"/>
          <w:b/>
          <w:sz w:val="24"/>
        </w:rPr>
        <w:t>Vagner Márcio de Souza</w:t>
      </w:r>
    </w:p>
    <w:p w:rsidR="00AF4539" w:rsidRPr="004104FD" w:rsidRDefault="00AF4539" w:rsidP="00AF4539">
      <w:pPr>
        <w:spacing w:after="0"/>
        <w:jc w:val="center"/>
        <w:rPr>
          <w:rFonts w:ascii="Times New Roman" w:hAnsi="Times New Roman"/>
          <w:b/>
          <w:sz w:val="24"/>
        </w:rPr>
      </w:pPr>
      <w:r w:rsidRPr="004104FD">
        <w:rPr>
          <w:rFonts w:ascii="Times New Roman" w:hAnsi="Times New Roman"/>
          <w:b/>
          <w:sz w:val="24"/>
        </w:rPr>
        <w:t>CHEFE DE GABINETE</w:t>
      </w:r>
    </w:p>
    <w:p w:rsidR="00AF4539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4104F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t-BR"/>
        </w:rPr>
        <w:lastRenderedPageBreak/>
        <w:t>J U S T I F I C A T I V A</w:t>
      </w:r>
    </w:p>
    <w:p w:rsidR="00AF4539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AF4539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t-BR"/>
        </w:rPr>
      </w:pPr>
    </w:p>
    <w:p w:rsidR="00AF4539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Senhor Presidente, </w:t>
      </w:r>
    </w:p>
    <w:p w:rsidR="00AF4539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Pr="004104FD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>Ref.: Projeto de Lei n. 821/2016</w:t>
      </w:r>
    </w:p>
    <w:p w:rsidR="00AF4539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MS Sans Serif" w:hAnsi="MS Sans Serif" w:cs="MS Sans Serif"/>
          <w:b/>
          <w:bCs/>
          <w:color w:val="000000"/>
          <w:sz w:val="17"/>
          <w:szCs w:val="17"/>
          <w:lang w:eastAsia="pt-BR"/>
        </w:rPr>
      </w:pPr>
    </w:p>
    <w:p w:rsidR="00AF4539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MS Sans Serif" w:hAnsi="MS Sans Serif" w:cs="MS Sans Serif"/>
          <w:b/>
          <w:bCs/>
          <w:color w:val="000000"/>
          <w:sz w:val="17"/>
          <w:szCs w:val="17"/>
          <w:lang w:eastAsia="pt-BR"/>
        </w:rPr>
      </w:pPr>
    </w:p>
    <w:p w:rsidR="00AF4539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O presente Projeto de Lei objetiva a regularizar a normatização do regime próprio de modo a reduzir as antinomias e eliminar incorreções na legislação vigente, além de facilitar o trabalho dos servidores tanto do IPREM quanto dos demais entes. As alterações à lei 4643/07, objetos desta lei são:</w:t>
      </w:r>
    </w:p>
    <w:p w:rsidR="00AF4539" w:rsidRPr="004104FD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1)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>A transferência do pagamento dos benefícios temporários (auxilio doença, licença maternidade, auxílio reclusão e salário família) para os entes empregadores a que se vinculam os servidores, visa evitar:</w:t>
      </w: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a.</w:t>
      </w:r>
      <w:r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Entrega de atestado fora do prazo;</w:t>
      </w: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b.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>Marcação da perícia fora do prazo;</w:t>
      </w: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c.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>Diferença muitas vezes altíssima entre o salário de contribuição (atividade) e a média das contribuições para recebimento do benefício;</w:t>
      </w: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d.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>Constantes descontos e devolução ao ente empregador de pagamentos feitos em folha de pagamento de ativos de período em que o servidor está afastado em gozo de benefícios no Instituto;</w:t>
      </w: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e.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>Descontos de farmácias, empréstimos não pertencente ao IPREM, de instituições financeiras não conveniadas com o Instituto, tendo em vista que a margem é fornecida pelo ente empregador e muitas vezes o saldo a receber do IPREM não suporta os descontos;</w:t>
      </w: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f.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>Dificuldade na forma de pagamento em razão de que muitos servidores possuem conta salário no ente empregador o que impede o IPREM de fazer o depósito nestas contas.</w:t>
      </w: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2)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 xml:space="preserve">Atualizar alguns dispositivos da lei municipal no. </w:t>
      </w:r>
      <w:r w:rsidRPr="004104FD">
        <w:rPr>
          <w:rFonts w:ascii="Times New Roman" w:hAnsi="Times New Roman"/>
          <w:bCs/>
          <w:sz w:val="24"/>
          <w:szCs w:val="24"/>
          <w:lang w:eastAsia="pt-BR"/>
        </w:rPr>
        <w:t>4.643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, de 26 de dezembro de 2007, e alterações subsequentes, visando alguns pontos importantes definidos na lei, especialmente com relação ao afastamento dos servidores sem remuneração e à remuneração-de-contribuição ao regime.</w:t>
      </w:r>
    </w:p>
    <w:p w:rsidR="00AF4539" w:rsidRPr="004104FD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Pr="004104FD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 xml:space="preserve">Assim, o projeto aperfeiçoa as normas vigentes para o servidor que se afasta, com prejuízo da remuneração, objetivando-se regularizar a sua situação previdenciária. </w:t>
      </w:r>
    </w:p>
    <w:p w:rsidR="00AF4539" w:rsidRPr="004104FD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Pr="004104FD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lastRenderedPageBreak/>
        <w:t>Somente com a publicação da referida 5711/2016 é que os efeitos concretos surgiram torrencialmente e atentou-se para o equívoco cometido na elaboração dos textos- art. 11 § 4º   e art. 18 § 1º , que necessitam ser corrigidos, com urgência, em prol da segurança jurídica.</w:t>
      </w:r>
    </w:p>
    <w:p w:rsidR="00AF4539" w:rsidRPr="004104FD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3)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>Quanto à licença sem vencimentos a Lei 5.711/16 não houve menção ao inciso II do § 4º da Lei 4643/07, que com a redação dada pela Lei 5711/16, ficou conflitante.</w:t>
      </w: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4)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>No que tange à remuneração-de-contribuição, o presente projeto de lei que ora encaminhamos a apreciação de Vossa Excelência, sobre as quais incidirão ou não a contribuição previdenciária, adapta a legislação municipal aos comandos da Lei Federal no. 10.887, de 2004 - diploma que contém normas gerais de obrigatória observância pelos entes federativos -, objetivando garantir sustentabilidade ao regime próprio, na medida em que compatibiliza as contribuições vertidas ao regime ao valor da parcela que se integra aos proventos de aposentadoria e pensão. Garante-se, assim, a correlação entre o custo e o benefício previdenciário.</w:t>
      </w: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5)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>A substituição do § 1º do art. 18 incluído pela lei 5711/16 é para readequar à legislação municipal à legislação federal.</w:t>
      </w:r>
    </w:p>
    <w:p w:rsidR="00AF4539" w:rsidRPr="004104FD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6)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>O projeto que ora apresentamos compatibiliza a situação daqueles que ingressaram com ações judiciais e pedidas administrativas pela grande maioria de servidores a padrões e critérios pautados pela uniformidade e isonomia, sem descuidar da obtenção, pelo IPREM, dos recursos necessários ao custeio dos benefícios levados pelo servidor para sua aposentadoria ou pensão, preservando-se o equilíbrio financeiro-atuarial do regime.</w:t>
      </w: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7)</w:t>
      </w: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ab/>
        <w:t>Toda matéria foi de apreciação e deliberação com aprovação dos Conselhos do IPREM.</w:t>
      </w: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Pr="004104FD" w:rsidRDefault="00AF4539" w:rsidP="00AF45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Cs/>
          <w:color w:val="000000"/>
          <w:sz w:val="24"/>
          <w:szCs w:val="24"/>
          <w:lang w:eastAsia="pt-BR"/>
        </w:rPr>
        <w:t>Assim justificado, submeto o projeto sob exame para deliberação de Vossa Excelência e dessa egrégia Casa Legislativa, para a devida aprovação.</w:t>
      </w:r>
    </w:p>
    <w:p w:rsidR="00AF4539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Pr="004104FD" w:rsidRDefault="00AF4539" w:rsidP="00AF4539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Cs/>
          <w:color w:val="000000"/>
          <w:sz w:val="24"/>
          <w:szCs w:val="24"/>
          <w:lang w:eastAsia="pt-BR"/>
        </w:rPr>
      </w:pPr>
    </w:p>
    <w:p w:rsidR="00AF4539" w:rsidRPr="004104FD" w:rsidRDefault="00AF4539" w:rsidP="00BC1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</w:pPr>
      <w:r w:rsidRPr="004104FD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Agnaldo Perugini</w:t>
      </w:r>
    </w:p>
    <w:p w:rsidR="00AF4539" w:rsidRPr="004104FD" w:rsidRDefault="00AF4539" w:rsidP="00BC17F7">
      <w:pPr>
        <w:jc w:val="center"/>
        <w:rPr>
          <w:rFonts w:ascii="Times New Roman" w:hAnsi="Times New Roman"/>
          <w:b/>
          <w:sz w:val="24"/>
          <w:szCs w:val="24"/>
        </w:rPr>
      </w:pPr>
      <w:r w:rsidRPr="004104FD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PREFEITO MUNICIPAL</w:t>
      </w:r>
    </w:p>
    <w:sectPr w:rsidR="00AF4539" w:rsidRPr="004104FD" w:rsidSect="00342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9FE" w:rsidRDefault="008229FE" w:rsidP="00D61824">
      <w:pPr>
        <w:spacing w:after="0" w:line="240" w:lineRule="auto"/>
      </w:pPr>
      <w:r>
        <w:separator/>
      </w:r>
    </w:p>
  </w:endnote>
  <w:endnote w:type="continuationSeparator" w:id="1">
    <w:p w:rsidR="008229FE" w:rsidRDefault="008229F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9FE" w:rsidRDefault="008229FE" w:rsidP="00D61824">
      <w:pPr>
        <w:spacing w:after="0" w:line="240" w:lineRule="auto"/>
      </w:pPr>
      <w:r>
        <w:separator/>
      </w:r>
    </w:p>
  </w:footnote>
  <w:footnote w:type="continuationSeparator" w:id="1">
    <w:p w:rsidR="008229FE" w:rsidRDefault="008229FE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132C8B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4539"/>
    <w:rsid w:val="000B5D41"/>
    <w:rsid w:val="000E175C"/>
    <w:rsid w:val="00132C8B"/>
    <w:rsid w:val="00142DDF"/>
    <w:rsid w:val="002164E3"/>
    <w:rsid w:val="002F6540"/>
    <w:rsid w:val="00342CD7"/>
    <w:rsid w:val="00360700"/>
    <w:rsid w:val="00381451"/>
    <w:rsid w:val="003A2A4A"/>
    <w:rsid w:val="0054198C"/>
    <w:rsid w:val="006570DC"/>
    <w:rsid w:val="008229FE"/>
    <w:rsid w:val="0084432A"/>
    <w:rsid w:val="008A3B1D"/>
    <w:rsid w:val="008D0CED"/>
    <w:rsid w:val="008E2780"/>
    <w:rsid w:val="00A22B7B"/>
    <w:rsid w:val="00AB2AA3"/>
    <w:rsid w:val="00AF4539"/>
    <w:rsid w:val="00B8194B"/>
    <w:rsid w:val="00BC17F7"/>
    <w:rsid w:val="00C95EBC"/>
    <w:rsid w:val="00CF1EEB"/>
    <w:rsid w:val="00D61824"/>
    <w:rsid w:val="00EA6AE2"/>
    <w:rsid w:val="00F52996"/>
    <w:rsid w:val="00F80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6</Pages>
  <Words>1584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2</cp:revision>
  <cp:lastPrinted>2016-11-07T18:27:00Z</cp:lastPrinted>
  <dcterms:created xsi:type="dcterms:W3CDTF">2016-11-25T14:47:00Z</dcterms:created>
  <dcterms:modified xsi:type="dcterms:W3CDTF">2016-11-25T14:47:00Z</dcterms:modified>
</cp:coreProperties>
</file>