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387/2017 ao Projeto de Lei Nº 00857/2017</w:t>
      </w:r>
      <w:proofErr w:type="spellEnd"/>
    </w:p>
    <w:p w:rsidR="00217ED2" w:rsidRDefault="00217ED2">
      <w:r>
        <w:t xml:space="preserve">EMENTA: </w:t>
      </w:r>
      <w:proofErr w:type="spellStart"/>
      <w:r>
        <w:t>Parecer da Comissão de Legislação, Justiça e Redação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