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7244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O ANEXO IV DA LEI MUNICIPAL Nº 4.872, DE 2009, QUE DISPÕE SOBRE O ZONEAMENTO E REGULAMENTA O USO E OCUPAÇÃO DO SOLO URBANO DO MUNICÍPIO DE POUSO AL</w:t>
      </w:r>
      <w:r w:rsidR="0051619C">
        <w:rPr>
          <w:b/>
        </w:rPr>
        <w:t>EGRE E DÁ OUTRAS PROVIDÊNCIAS.</w:t>
      </w:r>
    </w:p>
    <w:p w:rsidR="0051619C" w:rsidRDefault="0051619C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1619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1619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Anexo IV da Lei Municipal nº 4.872, de 07 de Dezembro de 2009, passa a vigorar na forma do Anexo Único desta Lei.</w:t>
      </w:r>
    </w:p>
    <w:p w:rsidR="0051619C" w:rsidRDefault="0051619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51619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1619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Revogadas as disposições em contrário, esta Lei entra em vigor na data da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30 de Agosto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1619C" w:rsidRDefault="00C94212" w:rsidP="0051619C">
      <w:pPr>
        <w:jc w:val="center"/>
        <w:rPr>
          <w:b/>
        </w:rPr>
      </w:pPr>
      <w:r>
        <w:rPr>
          <w:b/>
        </w:rPr>
        <w:br w:type="page"/>
      </w:r>
      <w:r w:rsidR="0051619C">
        <w:rPr>
          <w:b/>
        </w:rPr>
        <w:lastRenderedPageBreak/>
        <w:t>ANEXO ÚNICO</w:t>
      </w:r>
    </w:p>
    <w:p w:rsidR="0051619C" w:rsidRDefault="0051619C" w:rsidP="0051619C">
      <w:pPr>
        <w:jc w:val="center"/>
        <w:rPr>
          <w:b/>
        </w:rPr>
      </w:pPr>
    </w:p>
    <w:p w:rsidR="0051619C" w:rsidRDefault="0051619C" w:rsidP="0051619C">
      <w:pPr>
        <w:jc w:val="center"/>
        <w:rPr>
          <w:b/>
        </w:rPr>
      </w:pPr>
      <w:r>
        <w:rPr>
          <w:b/>
        </w:rPr>
        <w:t>(Anexo IV da Lei Municipal nº 4.872, de 07 de Dezembro de 2009)</w:t>
      </w:r>
    </w:p>
    <w:p w:rsidR="0051619C" w:rsidRDefault="0051619C" w:rsidP="0051619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1619C" w:rsidRDefault="0051619C" w:rsidP="0051619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1619C" w:rsidTr="00985438">
        <w:trPr>
          <w:trHeight w:val="1273"/>
        </w:trPr>
        <w:tc>
          <w:tcPr>
            <w:tcW w:w="2161" w:type="dxa"/>
            <w:vAlign w:val="center"/>
          </w:tcPr>
          <w:p w:rsidR="0051619C" w:rsidRPr="00B71AA3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71AA3">
              <w:rPr>
                <w:rFonts w:ascii="Times New Roman" w:eastAsia="Times New Roman" w:hAnsi="Times New Roman"/>
                <w:b/>
                <w:color w:val="000000"/>
              </w:rPr>
              <w:t>Zona Urbana</w:t>
            </w:r>
          </w:p>
        </w:tc>
        <w:tc>
          <w:tcPr>
            <w:tcW w:w="2161" w:type="dxa"/>
            <w:vAlign w:val="center"/>
          </w:tcPr>
          <w:p w:rsidR="0051619C" w:rsidRPr="00B71AA3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71AA3">
              <w:rPr>
                <w:rFonts w:ascii="Times New Roman" w:eastAsia="Times New Roman" w:hAnsi="Times New Roman"/>
                <w:b/>
                <w:color w:val="000000"/>
              </w:rPr>
              <w:t>Categoria de Uso</w:t>
            </w:r>
          </w:p>
        </w:tc>
        <w:tc>
          <w:tcPr>
            <w:tcW w:w="2161" w:type="dxa"/>
            <w:vAlign w:val="center"/>
          </w:tcPr>
          <w:p w:rsidR="0051619C" w:rsidRPr="00B71AA3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71AA3">
              <w:rPr>
                <w:rFonts w:ascii="Times New Roman" w:eastAsia="Times New Roman" w:hAnsi="Times New Roman"/>
                <w:b/>
                <w:color w:val="000000"/>
              </w:rPr>
              <w:t>Área da Edificação (Área computável para cálculo do CA)</w:t>
            </w:r>
          </w:p>
        </w:tc>
        <w:tc>
          <w:tcPr>
            <w:tcW w:w="2161" w:type="dxa"/>
            <w:vAlign w:val="center"/>
          </w:tcPr>
          <w:p w:rsidR="0051619C" w:rsidRPr="00B71AA3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71AA3">
              <w:rPr>
                <w:rFonts w:ascii="Times New Roman" w:eastAsia="Times New Roman" w:hAnsi="Times New Roman"/>
                <w:b/>
                <w:color w:val="000000"/>
              </w:rPr>
              <w:t>Número Mínimo de Vagas de Garagem</w:t>
            </w:r>
          </w:p>
        </w:tc>
      </w:tr>
      <w:tr w:rsidR="0051619C" w:rsidTr="00985438">
        <w:trPr>
          <w:trHeight w:val="976"/>
        </w:trPr>
        <w:tc>
          <w:tcPr>
            <w:tcW w:w="2161" w:type="dxa"/>
            <w:vAlign w:val="center"/>
          </w:tcPr>
          <w:p w:rsidR="0051619C" w:rsidRPr="00B71AA3" w:rsidRDefault="0051619C" w:rsidP="00985438">
            <w:pPr>
              <w:pStyle w:val="Normal0"/>
              <w:ind w:right="-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71AA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ZMC (Hipercentro) + Bairros: Primavera e Jd. Sta Lúcia</w:t>
            </w:r>
          </w:p>
        </w:tc>
        <w:tc>
          <w:tcPr>
            <w:tcW w:w="2161" w:type="dxa"/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Todas</w:t>
            </w:r>
          </w:p>
        </w:tc>
        <w:tc>
          <w:tcPr>
            <w:tcW w:w="2161" w:type="dxa"/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</w:t>
            </w:r>
          </w:p>
        </w:tc>
        <w:tc>
          <w:tcPr>
            <w:tcW w:w="2161" w:type="dxa"/>
            <w:vAlign w:val="center"/>
          </w:tcPr>
          <w:p w:rsidR="0051619C" w:rsidRPr="00A04D57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Nenhuma</w:t>
            </w:r>
          </w:p>
        </w:tc>
      </w:tr>
      <w:tr w:rsidR="0051619C" w:rsidTr="00985438">
        <w:trPr>
          <w:trHeight w:val="693"/>
        </w:trPr>
        <w:tc>
          <w:tcPr>
            <w:tcW w:w="2161" w:type="dxa"/>
            <w:vMerge w:val="restart"/>
            <w:vAlign w:val="center"/>
          </w:tcPr>
          <w:p w:rsidR="0051619C" w:rsidRPr="00B71AA3" w:rsidRDefault="0051619C" w:rsidP="00985438">
            <w:pPr>
              <w:pStyle w:val="Normal0"/>
              <w:ind w:right="-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ZM1 / ZM</w:t>
            </w:r>
            <w:r w:rsidRPr="00B71AA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(exceto exceções acima) / ZM3 / ZMV / ZEP / ZEU / ZUE</w:t>
            </w:r>
          </w:p>
          <w:p w:rsidR="0051619C" w:rsidRPr="00B71AA3" w:rsidRDefault="0051619C" w:rsidP="00985438">
            <w:pPr>
              <w:pStyle w:val="Normal0"/>
              <w:ind w:right="-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Residencial unifamilar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Nenhuma</w:t>
            </w:r>
          </w:p>
        </w:tc>
      </w:tr>
      <w:tr w:rsidR="0051619C" w:rsidTr="00985438">
        <w:trPr>
          <w:trHeight w:val="688"/>
        </w:trPr>
        <w:tc>
          <w:tcPr>
            <w:tcW w:w="2161" w:type="dxa"/>
            <w:vMerge/>
          </w:tcPr>
          <w:p w:rsidR="0051619C" w:rsidRDefault="0051619C" w:rsidP="00985438">
            <w:pPr>
              <w:pStyle w:val="Normal0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Residencial Multifamilar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9C" w:rsidRPr="00A04D57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Unidade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≤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60,00m</w:t>
            </w:r>
            <w:r w:rsidRPr="00A04D57">
              <w:rPr>
                <w:rFonts w:ascii="Times New Roman" w:eastAsia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Nenhuma</w:t>
            </w:r>
          </w:p>
        </w:tc>
      </w:tr>
      <w:tr w:rsidR="0051619C" w:rsidTr="00985438">
        <w:trPr>
          <w:trHeight w:val="712"/>
        </w:trPr>
        <w:tc>
          <w:tcPr>
            <w:tcW w:w="2161" w:type="dxa"/>
            <w:vMerge/>
          </w:tcPr>
          <w:p w:rsidR="0051619C" w:rsidRDefault="0051619C" w:rsidP="00985438">
            <w:pPr>
              <w:pStyle w:val="Normal0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Residencial Multifamiliar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9C" w:rsidRPr="00A04D57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Unidade </w:t>
            </w:r>
            <w:r w:rsidRPr="00A04D57">
              <w:rPr>
                <w:rFonts w:ascii="Times New Roman" w:eastAsia="Times New Roman" w:hAnsi="Times New Roman"/>
                <w:color w:val="000000"/>
              </w:rPr>
              <w:t>&gt;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60,00m</w:t>
            </w:r>
            <w:r w:rsidRPr="00A04D57">
              <w:rPr>
                <w:rFonts w:ascii="Times New Roman" w:eastAsia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e </w:t>
            </w:r>
            <w:r w:rsidRPr="00A04D57">
              <w:rPr>
                <w:rFonts w:ascii="Times New Roman" w:eastAsia="Times New Roman" w:hAnsi="Times New Roman"/>
                <w:color w:val="000000"/>
              </w:rPr>
              <w:t>110,00m</w:t>
            </w:r>
            <w:r w:rsidRPr="00A04D57">
              <w:rPr>
                <w:rFonts w:ascii="Times New Roman" w:eastAsia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vaga por unidade</w:t>
            </w:r>
          </w:p>
        </w:tc>
      </w:tr>
      <w:tr w:rsidR="0051619C" w:rsidTr="00985438">
        <w:trPr>
          <w:trHeight w:val="708"/>
        </w:trPr>
        <w:tc>
          <w:tcPr>
            <w:tcW w:w="2161" w:type="dxa"/>
            <w:vMerge/>
          </w:tcPr>
          <w:p w:rsidR="0051619C" w:rsidRDefault="0051619C" w:rsidP="00985438">
            <w:pPr>
              <w:pStyle w:val="Normal0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Residencial Multifamiliar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9C" w:rsidRPr="00B71AA3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71AA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Unidade &gt; 110,00m</w:t>
            </w:r>
            <w:r w:rsidRPr="00B71AA3">
              <w:rPr>
                <w:rFonts w:ascii="Times New Roman" w:eastAsia="Times New Roman" w:hAnsi="Times New Roman"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9C" w:rsidRPr="00B71AA3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71AA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v</w:t>
            </w:r>
            <w:r w:rsidRPr="00B71AA3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agas por unidade</w:t>
            </w:r>
          </w:p>
        </w:tc>
      </w:tr>
      <w:tr w:rsidR="0051619C" w:rsidTr="00985438">
        <w:trPr>
          <w:trHeight w:val="1261"/>
        </w:trPr>
        <w:tc>
          <w:tcPr>
            <w:tcW w:w="2161" w:type="dxa"/>
            <w:vMerge/>
          </w:tcPr>
          <w:p w:rsidR="0051619C" w:rsidRDefault="0051619C" w:rsidP="00985438">
            <w:pPr>
              <w:pStyle w:val="Normal0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Não Residencial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51619C" w:rsidRDefault="0051619C" w:rsidP="00985438">
            <w:pPr>
              <w:pStyle w:val="Normal0"/>
              <w:ind w:right="-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vaga para cada 100m</w:t>
            </w:r>
            <w:r w:rsidRPr="00B71AA3">
              <w:rPr>
                <w:rFonts w:ascii="Times New Roman" w:eastAsia="Times New Roman" w:hAnsi="Times New Roman"/>
                <w:color w:val="000000"/>
                <w:sz w:val="23"/>
                <w:szCs w:val="23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ou fração da área total utilizada para cálculo do CA</w:t>
            </w:r>
          </w:p>
        </w:tc>
      </w:tr>
      <w:tr w:rsidR="0051619C" w:rsidTr="00985438">
        <w:trPr>
          <w:trHeight w:val="423"/>
        </w:trPr>
        <w:tc>
          <w:tcPr>
            <w:tcW w:w="2161" w:type="dxa"/>
            <w:vAlign w:val="center"/>
          </w:tcPr>
          <w:p w:rsidR="0051619C" w:rsidRDefault="0051619C" w:rsidP="00985438">
            <w:pPr>
              <w:pStyle w:val="Normal0"/>
              <w:ind w:right="-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ZEIS</w:t>
            </w:r>
          </w:p>
        </w:tc>
        <w:tc>
          <w:tcPr>
            <w:tcW w:w="2161" w:type="dxa"/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Todas</w:t>
            </w:r>
          </w:p>
        </w:tc>
        <w:tc>
          <w:tcPr>
            <w:tcW w:w="2161" w:type="dxa"/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</w:t>
            </w:r>
          </w:p>
        </w:tc>
        <w:tc>
          <w:tcPr>
            <w:tcW w:w="2161" w:type="dxa"/>
            <w:vAlign w:val="center"/>
          </w:tcPr>
          <w:p w:rsidR="0051619C" w:rsidRDefault="0051619C" w:rsidP="00985438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Nenhuma</w:t>
            </w:r>
          </w:p>
        </w:tc>
      </w:tr>
    </w:tbl>
    <w:p w:rsidR="0051619C" w:rsidRDefault="0051619C" w:rsidP="0051619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1619C" w:rsidRDefault="0051619C">
      <w:pPr>
        <w:spacing w:after="200" w:line="276" w:lineRule="auto"/>
        <w:rPr>
          <w:b/>
        </w:rPr>
      </w:pPr>
    </w:p>
    <w:p w:rsidR="0051619C" w:rsidRDefault="0051619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rPr>
          <w:b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é basicamente alterar de 35,00m² para 60,00m² e de 100,00m² para 110,00m², a área da edificação computável para cálculo do CA. Esta mudança visa beneficiar a população, buscando baratear os custos para construção civil, reduzindo também o valor final por apartamento de acordo com a vaga de garagem, aumentando também a geração de empregos diretos e indiretos no ramo da construção civil.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30 de Agosto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90" w:rsidRDefault="003A5790" w:rsidP="00FE475D">
      <w:r>
        <w:separator/>
      </w:r>
    </w:p>
  </w:endnote>
  <w:endnote w:type="continuationSeparator" w:id="1">
    <w:p w:rsidR="003A5790" w:rsidRDefault="003A579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42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A57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A579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A579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A57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90" w:rsidRDefault="003A5790" w:rsidP="00FE475D">
      <w:r>
        <w:separator/>
      </w:r>
    </w:p>
  </w:footnote>
  <w:footnote w:type="continuationSeparator" w:id="1">
    <w:p w:rsidR="003A5790" w:rsidRDefault="003A579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A579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428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428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A579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A579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A579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3A5790"/>
    <w:rsid w:val="004A45DE"/>
    <w:rsid w:val="0051619C"/>
    <w:rsid w:val="006C3FC6"/>
    <w:rsid w:val="007076AC"/>
    <w:rsid w:val="00761A8C"/>
    <w:rsid w:val="007B428C"/>
    <w:rsid w:val="00920AA9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16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2016-08-30T15:49:00Z</dcterms:created>
  <dcterms:modified xsi:type="dcterms:W3CDTF">2016-08-30T15:49:00Z</dcterms:modified>
</cp:coreProperties>
</file>