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018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DO QUADRO DO ART. 1º DO PROJETO DE LEI N° 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subvenção a Equipe/Time Gladiadores Futebol Americano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Orgão: 02- PREFEITURA MUNICIPAL DE POUSO ALEGRE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12- SECRETARIA MUNICIPAL DE ESPORTE E LAZER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27.812.0008.0023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Despesas: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R$ 30.000,00 (trinta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o valor para subvenção social a Equipe/ Time Gladiadores Futebol Americano. As ações de fomento valorizam o  esporte de nossa comunidade que geram  disciplina, educação, saúde e lazer e  são fundamentais para maior interação entre as pessoas  criando uma sociedade mais harmônica.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As ações de fomento que visam o apoio ao Esporte são fundamentais para uma Cidade.  O Time de Futebol Americano Gladiadores vem se destacando em nossa cidade de várias formas, agregando mais esporte e interação social entre os jovens. O projeto Gladiadores do Futuro é um grande exemplo de que o esporte pode mudar vidas.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