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0F" w:rsidRDefault="0031060F" w:rsidP="0031060F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655/14</w:t>
      </w:r>
    </w:p>
    <w:p w:rsidR="0031060F" w:rsidRDefault="0031060F" w:rsidP="0031060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1060F" w:rsidRDefault="0031060F" w:rsidP="0031060F">
      <w:pPr>
        <w:ind w:left="31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AUTORIZA O PODER EXECUTIVO MUNICIPAL A DOAR ÁREA DE TERRENO DE SUA PROPRIEDADE AO FUNDO DE ARRENDAMENTO RESIDENCIAL, REPRESENTADO PELA CAIXA ECONÔMICA FEDERAL E DÁ OUTRAS PROVIDÊNCIAS.</w:t>
      </w:r>
    </w:p>
    <w:p w:rsidR="0031060F" w:rsidRDefault="0031060F" w:rsidP="0031060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1060F" w:rsidRDefault="0031060F" w:rsidP="0031060F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31060F" w:rsidRDefault="0031060F" w:rsidP="0031060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O Poder Executivo objetivando promover a construção de moradias destinadas à alienação para famílias com renda mensal de até R$ 1.600,00, no âmbito do Programa Minha Casa, Minha Vida – “PMCMV”, fica autorizado a doar ao Fundo de Arrendamento Residencial – “FAR”, regido pela Lei Federal n. 10.188, de 12/02/2001, representado pela Caixa Econômica Federal – “CEF”, responsável pela gestão do FAR e operacionalização do PMCMV, uma gleba de terra com área de </w:t>
      </w:r>
      <w:smartTag w:uri="urn:schemas-microsoft-com:office:smarttags" w:element="metricconverter">
        <w:smartTagPr>
          <w:attr w:name="ProductID" w:val="17.702,00 m2"/>
        </w:smartTagPr>
        <w:r>
          <w:rPr>
            <w:rFonts w:ascii="Times New Roman" w:hAnsi="Times New Roman"/>
            <w:sz w:val="24"/>
          </w:rPr>
          <w:t>17.702,00 m2</w:t>
        </w:r>
      </w:smartTag>
      <w:r>
        <w:rPr>
          <w:rFonts w:ascii="Times New Roman" w:hAnsi="Times New Roman"/>
          <w:sz w:val="24"/>
        </w:rPr>
        <w:t xml:space="preserve"> (dezessete mil, setecentos e dois metros quadrados), localizada na área entre as Quadras 11 (onze), 16 (dezesseis) e 24 (vinte e quatro) do Loteamento São Fernando, designada pela Área 02 (dois), com as seguintes medidas e confrontações: </w:t>
      </w:r>
      <w:smartTag w:uri="urn:schemas-microsoft-com:office:smarttags" w:element="metricconverter">
        <w:smartTagPr>
          <w:attr w:name="ProductID" w:val="134,72 m"/>
        </w:smartTagPr>
        <w:r>
          <w:rPr>
            <w:rFonts w:ascii="Times New Roman" w:hAnsi="Times New Roman"/>
            <w:sz w:val="24"/>
          </w:rPr>
          <w:t>134,72 m</w:t>
        </w:r>
      </w:smartTag>
      <w:r>
        <w:rPr>
          <w:rFonts w:ascii="Times New Roman" w:hAnsi="Times New Roman"/>
          <w:sz w:val="24"/>
        </w:rPr>
        <w:t xml:space="preserve"> (cento e trinta e quatro vírgula setenta e dois metros) confrontando com a Avenida “C”; 118,16m (cento e dezoito  vírgula dezesseis metros) confrontando com a Rua 6 (seis); e  262,86m (duzentos e sessenta e dois vírgula oitenta e seis metros) confrontando com a Rua 2 (dois), Matrícula n. 77.955, Cartório de Registro de Imóveis da Comarca de Pouso Alegre, avaliada em </w:t>
      </w:r>
      <w:r w:rsidRPr="006A4F6E">
        <w:rPr>
          <w:rFonts w:ascii="Times New Roman" w:hAnsi="Times New Roman"/>
          <w:sz w:val="24"/>
        </w:rPr>
        <w:t xml:space="preserve">R$ </w:t>
      </w:r>
      <w:r>
        <w:rPr>
          <w:rFonts w:ascii="Times New Roman" w:hAnsi="Times New Roman"/>
          <w:sz w:val="24"/>
        </w:rPr>
        <w:t>1.200</w:t>
      </w:r>
      <w:r w:rsidRPr="006A4F6E">
        <w:rPr>
          <w:rFonts w:ascii="Times New Roman" w:hAnsi="Times New Roman"/>
          <w:sz w:val="24"/>
        </w:rPr>
        <w:t>.000,00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6A4F6E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um milhão e duzentos mil reais), conforme planta, memorial descritivo e laudo de avaliação que ficam fazendo parte integrante da presente Lei. 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§ 1º. </w:t>
      </w:r>
      <w:r>
        <w:rPr>
          <w:rFonts w:ascii="Times New Roman" w:hAnsi="Times New Roman"/>
          <w:sz w:val="24"/>
        </w:rPr>
        <w:t>No imóvel descrito no caput deste artigo serão construídos 22 (vinte e dois) blocos, com 16 (dezesseis) apartamentos cada um, totalizando 352 (trezentos e cinquenta e dois) apartamentos, destinados a moradias de famílias com renda mensal de até R$ 1.600,00, no âmbito do Programa Minha, Casa Minha Vida – “PMCMV”.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§ 2º. </w:t>
      </w:r>
      <w:r>
        <w:rPr>
          <w:rFonts w:ascii="Times New Roman" w:hAnsi="Times New Roman"/>
          <w:sz w:val="24"/>
        </w:rPr>
        <w:t>A área mencionada no caput fica desafetada de sua natureza de bem público especial e passa a integrar a categoria de bens dominicais, para a finalidade prevista no caput.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O imóvel descrito no art. 1º desta Lei será utilizado, exclusivamente, no âmbito do PMCMV – Programa Minha Casa, Minha Vida e constará dos </w:t>
      </w:r>
      <w:r>
        <w:rPr>
          <w:rFonts w:ascii="Times New Roman" w:hAnsi="Times New Roman"/>
          <w:sz w:val="24"/>
        </w:rPr>
        <w:lastRenderedPageBreak/>
        <w:t>bens e direitos integrantes do patrimônio do FAR – Fundo de Arrendamento Residencial, com fins específicos de manter a segregação patrimonial e contábil dos haveres financeiros e imobiliários, observadas, quanto a tais bens e direitos, as seguintes restrições: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não integra o ativo da CEF;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não responde direta ou indiretamente por qualquer obrigação da CEF;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não compõe a lista de bens e direitos da CEF, para efeito de liquidação judicial ou extrajudicial;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– não pode ser dados em garantia de débito de operação da CEF;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– não é passível de execução por quaisquer credores da CEF, por mais privilegiados que possam ser;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 – não podem ser constituídos quaisquer ônus reais sobre o imóvel.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A donatária terá como encargo utilizar o imóvel doado, exclusivamente, para a construção de unidades residenciais, destinadas à população de baixa renda, sob pena de revogação da lei de doação.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A infraestrutura da área será de inteira responsabilidade da donatária.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4º.</w:t>
      </w:r>
      <w:r>
        <w:rPr>
          <w:rFonts w:ascii="Times New Roman" w:hAnsi="Times New Roman"/>
          <w:sz w:val="24"/>
        </w:rPr>
        <w:t xml:space="preserve"> Igualmente dar-se-á revogação da doação caso a donatária deixe de dar início à execução das obras de engenharia civil no imóvel doado, no prazo de 2 (dois) anos, contados da doação, na forma da Lei.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A obra deverá ser concluída em 2 (dois) anos, contados a partir do início de sua execução.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5º. </w:t>
      </w:r>
      <w:r>
        <w:rPr>
          <w:rFonts w:ascii="Times New Roman" w:hAnsi="Times New Roman"/>
          <w:sz w:val="24"/>
        </w:rPr>
        <w:t>Em qualquer das hipóteses preconizadas nos artigos antecedentes desta Lei, a revogação operar-se-á automaticamente, independentemente de aviso, interpelação ou notificação da donatária, revertendo a propriedade do imóvel doado ao domínio pleno da municipalidade.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6º.</w:t>
      </w:r>
      <w:r>
        <w:rPr>
          <w:rFonts w:ascii="Times New Roman" w:hAnsi="Times New Roman"/>
          <w:sz w:val="24"/>
        </w:rPr>
        <w:t xml:space="preserve"> O imóvel, objeto da doação, considerando a sua finalidade social, ficará isento do recolhimento dos seguintes tributos: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Imposto de Transmissão de Bens Imóveis – ITB, quando da transferência do imóvel, objeto de doação;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II – Imposto Predial e Territorial Urbano, IPTU, enquanto permanecer sobre a propriedade do FAR.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7º. </w:t>
      </w:r>
      <w:r>
        <w:rPr>
          <w:rFonts w:ascii="Times New Roman" w:hAnsi="Times New Roman"/>
          <w:sz w:val="24"/>
        </w:rPr>
        <w:t>Fica revogada a Lei Municipal n. 5172/2011.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8º.</w:t>
      </w:r>
      <w:r>
        <w:rPr>
          <w:rFonts w:ascii="Times New Roman" w:hAnsi="Times New Roman"/>
          <w:sz w:val="24"/>
        </w:rPr>
        <w:t xml:space="preserve"> Esta Lei entra em vigor na data de sua publicação.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PREFEITURA MUNICIPAL DE POUSO ALEGRE, 02 DE SETEMBRO DE 2014.</w:t>
      </w:r>
    </w:p>
    <w:p w:rsidR="0031060F" w:rsidRDefault="0031060F" w:rsidP="0031060F">
      <w:pPr>
        <w:jc w:val="center"/>
        <w:rPr>
          <w:rFonts w:ascii="Times New Roman" w:hAnsi="Times New Roman"/>
          <w:sz w:val="24"/>
        </w:rPr>
      </w:pPr>
    </w:p>
    <w:p w:rsidR="0031060F" w:rsidRDefault="0031060F" w:rsidP="0031060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31060F" w:rsidRDefault="0031060F" w:rsidP="0031060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31060F" w:rsidRDefault="0031060F" w:rsidP="0031060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1060F" w:rsidRDefault="0031060F" w:rsidP="0031060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1060F" w:rsidRDefault="0031060F" w:rsidP="0031060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Márcio José Faria</w:t>
      </w:r>
    </w:p>
    <w:p w:rsidR="0031060F" w:rsidRDefault="0031060F" w:rsidP="003106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CHEFE DE GABINETE</w:t>
      </w:r>
    </w:p>
    <w:p w:rsidR="0031060F" w:rsidRDefault="0031060F" w:rsidP="0031060F">
      <w:pPr>
        <w:jc w:val="center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Ref.: </w:t>
      </w:r>
      <w:r>
        <w:rPr>
          <w:rFonts w:ascii="Times New Roman" w:hAnsi="Times New Roman"/>
          <w:b/>
          <w:sz w:val="24"/>
          <w:u w:val="single"/>
        </w:rPr>
        <w:t>Projeto de Lei n. 655/2014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 o presente Projeto de Lei o objetivo de autorizar a doação de área de terreno de propriedade do Município de Pouso Alegre ao Fundo de Arrendamento Residencial, para construção de unidades habitacionais, no âmbito do Programa Minha Casa, Minha Vida.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Trata-se de uma área com 17.702,00m² (dezessete mil, setecentos e dois metros quadrados), situada no Loteamento São Fernando.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Este Poder Executivo visando dar continuidade ao plano de construir unidades habitacionais, para reduzir o déficit habitacional no Município, doará a área do Fundo de Arrendamento Residencial, para construção de 352 apartamentos, para famílias com renda de até R$ 1.600,00.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 apartamentos serão construídos utilizando os mesmos critérios que foram utilizados para a construção das unidades do Conjunto Habitacional “Vanil Moisés”, situado no Bairro São.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 beneficiários serão contemplados na forma da Lei Federal n. 11.977/09 e a Lei Municipal n. 5.444/2014, conforme inscrição no Cadastro Habitacional do Município de Pouso Alegre, mediante seleção.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área será doada considerando sua localização e topografia. Por outro lado, o Município não necessitará adquirir outra área, mediante processo de desapropriação, o que eleva os custos para o erário. O imóvel será transferido ao FAR, representado pela Caixa Econômica Federal, mediante as seguintes ressalvas: 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não integra o ativo da CEF; II – não responde direta ou indiretamente por qualquer obrigação da CEF;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não compõe a lista de bens e direitos da CEF, para efeito de liquidação judicial ou extrajudicial;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– não pode ser dado em garantia de débito de operação da CEF;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 – não é passível de execução por quaisquer credores da CEF, por mais privilegiados que possam ser;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 – não podem ser constituídos quaisquer ônus reais sobre o imóvel.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Portanto, o imóvel somente poderá ser destinado à construção do conjunto habitacional.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Desta forma, será possível construir mais 352 unidades habitacionais no Município de Pouso Alegre, visando à redução de déficit habitacional. 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Esclareço que, o Município conta com outros imóveis na região para atendimento institucional (Unidade Básica de Saúde, CAPS, Unidade Escolar e outros). Assim não haverá comprometimento quanto ao atendimento aos futuros moradores do Bairro.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dos ilustres Vereadores, peço seja o Projeto em tela votado favoravelmente. </w:t>
      </w: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1060F" w:rsidRDefault="0031060F" w:rsidP="0031060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31060F" w:rsidRDefault="0031060F" w:rsidP="0031060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31060F" w:rsidRDefault="0031060F" w:rsidP="0031060F">
      <w:pPr>
        <w:jc w:val="center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31060F" w:rsidRPr="007E239E" w:rsidRDefault="0031060F" w:rsidP="0031060F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31060F" w:rsidRDefault="008A3B1D" w:rsidP="0031060F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31060F" w:rsidSect="00310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85" w:rsidRDefault="00C53385" w:rsidP="00D61824">
      <w:pPr>
        <w:spacing w:after="0" w:line="240" w:lineRule="auto"/>
      </w:pPr>
      <w:r>
        <w:separator/>
      </w:r>
    </w:p>
  </w:endnote>
  <w:endnote w:type="continuationSeparator" w:id="1">
    <w:p w:rsidR="00C53385" w:rsidRDefault="00C53385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85" w:rsidRDefault="00C53385" w:rsidP="00D61824">
      <w:pPr>
        <w:spacing w:after="0" w:line="240" w:lineRule="auto"/>
      </w:pPr>
      <w:r>
        <w:separator/>
      </w:r>
    </w:p>
  </w:footnote>
  <w:footnote w:type="continuationSeparator" w:id="1">
    <w:p w:rsidR="00C53385" w:rsidRDefault="00C53385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622E7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060F"/>
    <w:rsid w:val="000E175C"/>
    <w:rsid w:val="00142DDF"/>
    <w:rsid w:val="002164E3"/>
    <w:rsid w:val="002F6540"/>
    <w:rsid w:val="003057A1"/>
    <w:rsid w:val="0031060F"/>
    <w:rsid w:val="00360700"/>
    <w:rsid w:val="003A2A4A"/>
    <w:rsid w:val="004028DD"/>
    <w:rsid w:val="004A15A1"/>
    <w:rsid w:val="0054198C"/>
    <w:rsid w:val="006570DC"/>
    <w:rsid w:val="008A3B1D"/>
    <w:rsid w:val="008E2780"/>
    <w:rsid w:val="00A22B7B"/>
    <w:rsid w:val="00A36FD2"/>
    <w:rsid w:val="00AB2AA3"/>
    <w:rsid w:val="00AB53CD"/>
    <w:rsid w:val="00B622E7"/>
    <w:rsid w:val="00B8194B"/>
    <w:rsid w:val="00BE12EF"/>
    <w:rsid w:val="00C53385"/>
    <w:rsid w:val="00C95EBC"/>
    <w:rsid w:val="00CF1EEB"/>
    <w:rsid w:val="00D61824"/>
    <w:rsid w:val="00EA6AE2"/>
    <w:rsid w:val="00EF3A28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5</Pages>
  <Words>1085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2014-09-30T12:08:00Z</cp:lastPrinted>
  <dcterms:created xsi:type="dcterms:W3CDTF">2014-10-08T15:24:00Z</dcterms:created>
  <dcterms:modified xsi:type="dcterms:W3CDTF">2014-10-08T15:24:00Z</dcterms:modified>
</cp:coreProperties>
</file>