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7138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212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PROÍBE O USO DE VEÍCULOS DE TRAÇÃO ANIMAL PARA TRANSPORTE PAGO DE PASSAGEIROS NO ÂMBITO DO MUNICÍPIO DE POUSO ALEGRE E DÁ OUTRAS PROVIDÊNCIAS.</w:t>
      </w:r>
    </w:p>
    <w:p w:rsidR="00C94212" w:rsidRDefault="00C94212" w:rsidP="00212AD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212AD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212ADA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212ADA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proibido, no âmbito do município de Pouso Alegre, o uso de veículos de tração animal para o transporte pago de passageiros.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Fica permitida a utilização de veículos de tração animal </w:t>
      </w:r>
      <w:r w:rsidR="007C3D33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os seguintes casos: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locais privados;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locais públicos, para fins culturais.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Para os efeitos desta Lei considera-se: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veículo de tração animal: termo utilizado para designar os meios de transporte conduzidos por animais, tais como: charrete, carroça, carro de boi, carruagem, cupê e semelhantes;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finalidade cultural: atividades que envolvam a utilização de veículos de tração animal como forma de preservar tradições, tais como desfile de carros de boi e cavalgadas.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 xml:space="preserve">Art. 3º </w:t>
      </w:r>
      <w:r>
        <w:rPr>
          <w:rFonts w:ascii="Times New Roman" w:eastAsia="Times New Roman" w:hAnsi="Times New Roman"/>
          <w:color w:val="000000"/>
        </w:rPr>
        <w:t>O veículo de tração animal que contrarie o disposto nesta Lei será notificado pelo órgão competente.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§ 1º.</w:t>
      </w:r>
      <w:r>
        <w:rPr>
          <w:rFonts w:ascii="Times New Roman" w:eastAsia="Times New Roman" w:hAnsi="Times New Roman"/>
          <w:color w:val="000000"/>
        </w:rPr>
        <w:t xml:space="preserve"> Em caso de não atendimento à notificação, o proprietário/condutor terá o veículo removido.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§ 2º.</w:t>
      </w:r>
      <w:r>
        <w:rPr>
          <w:rFonts w:ascii="Times New Roman" w:eastAsia="Times New Roman" w:hAnsi="Times New Roman"/>
          <w:color w:val="000000"/>
        </w:rPr>
        <w:t xml:space="preserve"> Para proceder à remoção do veículo, o agente de trânsito lavrará termo, no qual constará: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local, data e hora da remoção do veículo;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descrição sucinta das características do veículo;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III – identificação do proprietário do veículo, caso seja possível, e de seu condutor;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identificação do agente de trân</w:t>
      </w:r>
      <w:r w:rsidR="00212ADA">
        <w:rPr>
          <w:rFonts w:ascii="Times New Roman" w:eastAsia="Times New Roman" w:hAnsi="Times New Roman"/>
          <w:color w:val="000000"/>
        </w:rPr>
        <w:t>sito responsável pela remoção.</w:t>
      </w:r>
      <w:r w:rsidR="00212ADA">
        <w:rPr>
          <w:rFonts w:ascii="Times New Roman" w:eastAsia="Times New Roman" w:hAnsi="Times New Roman"/>
          <w:color w:val="000000"/>
        </w:rPr>
        <w:br/>
      </w: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§ 3º.</w:t>
      </w:r>
      <w:r>
        <w:rPr>
          <w:rFonts w:ascii="Times New Roman" w:eastAsia="Times New Roman" w:hAnsi="Times New Roman"/>
          <w:color w:val="000000"/>
        </w:rPr>
        <w:t xml:space="preserve"> Uma via do termo de remoção deverá ficar com o proprietário e/ou condutor.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Em casos de não atendimento à notificação, o animal encontrado nas situações vedadas por esta Lei será retido pelo agente de trânsito, que acionará o órgão municipal controlador de zoonoses para proceder ao seu recolhimento.</w:t>
      </w:r>
      <w:r>
        <w:rPr>
          <w:rFonts w:ascii="Times New Roman" w:eastAsia="Times New Roman" w:hAnsi="Times New Roman"/>
          <w:color w:val="000000"/>
        </w:rPr>
        <w:br/>
      </w: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§ 1º.</w:t>
      </w:r>
      <w:r>
        <w:rPr>
          <w:rFonts w:ascii="Times New Roman" w:eastAsia="Times New Roman" w:hAnsi="Times New Roman"/>
          <w:color w:val="000000"/>
        </w:rPr>
        <w:t xml:space="preserve"> Para proceder ao recolhimento do animal, o agente de trânsito lavrará termo, no qual constará: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local, data e hora do recolhimento;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descrição sucinta das características do animal;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identificação do proprietário do animal, caso seja possível;</w:t>
      </w:r>
      <w:r>
        <w:rPr>
          <w:rFonts w:ascii="Times New Roman" w:eastAsia="Times New Roman" w:hAnsi="Times New Roman"/>
          <w:color w:val="000000"/>
        </w:rPr>
        <w:br/>
      </w: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identificação do agente de trânsito responsável pelo recolhimento.</w:t>
      </w:r>
      <w:r>
        <w:rPr>
          <w:rFonts w:ascii="Times New Roman" w:eastAsia="Times New Roman" w:hAnsi="Times New Roman"/>
          <w:color w:val="000000"/>
        </w:rPr>
        <w:br/>
      </w: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§ 2º.</w:t>
      </w:r>
      <w:r>
        <w:rPr>
          <w:rFonts w:ascii="Times New Roman" w:eastAsia="Times New Roman" w:hAnsi="Times New Roman"/>
          <w:color w:val="000000"/>
        </w:rPr>
        <w:t xml:space="preserve"> Uma via do termo de recolhimento deverá ficar com o proprietário.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2ADA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veículo removido, bem como o animal, poderá ser resgatado em até 30 (trinta) dias úteis, contados a partir do dia subsequente ao da remoção, mediante pagamento de multa, a ser estipulada pelo órgão municipal competente.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2ADA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212AD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212ADA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212ADA">
      <w:pPr>
        <w:ind w:right="-1" w:firstLine="2835"/>
        <w:rPr>
          <w:color w:val="000000"/>
        </w:rPr>
      </w:pPr>
      <w:r>
        <w:rPr>
          <w:color w:val="000000"/>
        </w:rPr>
        <w:t>Sala das Sessões, em 26 de Maio de 2015.</w:t>
      </w:r>
    </w:p>
    <w:p w:rsidR="00C94212" w:rsidRDefault="00C94212" w:rsidP="00212ADA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212AD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212AD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212AD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212AD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212ADA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212AD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12ADA" w:rsidRDefault="00212ADA" w:rsidP="00212ADA">
      <w:pPr>
        <w:ind w:right="-1" w:firstLine="2835"/>
        <w:jc w:val="both"/>
        <w:rPr>
          <w:b/>
        </w:rPr>
      </w:pPr>
      <w:r>
        <w:rPr>
          <w:b/>
        </w:rPr>
        <w:t>JUSTIFICATIVA</w:t>
      </w:r>
    </w:p>
    <w:p w:rsidR="00212ADA" w:rsidRDefault="00212ADA" w:rsidP="00212AD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12ADA" w:rsidRDefault="00212ADA" w:rsidP="00212AD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tem por finalidade coibir uma prática que tem se tornado usual no município: a de se utilizar veículos de tração animal, sobretudo carroças, como meio de transporte de passageiro pago, como se fossem táxis. A prática, muitas vezes, agride o animal, que permanece o dia todo no centro da cidade, em condições insalubres para a espécie.</w:t>
      </w:r>
    </w:p>
    <w:p w:rsidR="00212ADA" w:rsidRDefault="00212ADA" w:rsidP="00212AD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Cabe esclarecer que o Projeto de Lei proíbe exclusivamente o uso de tais veículos para a prática comercial, sendo, portanto, permitido o uso para as atividades de cunho cultural.</w:t>
      </w:r>
    </w:p>
    <w:p w:rsidR="00212ADA" w:rsidRPr="004C65C8" w:rsidRDefault="00212ADA" w:rsidP="00212AD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Cumpre destacar, ainda, que os incisos XVII e XVIII do artigo 24 e o parágrafo primeiro do artigo 141, da Lei Federal nº 9.503, de 23 de setembro de 1997, destacam a competência dos municípios para legislar sobre as autorizações do transporte em tais casos.</w:t>
      </w:r>
    </w:p>
    <w:p w:rsidR="00212ADA" w:rsidRDefault="00212ADA" w:rsidP="00212ADA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212ADA" w:rsidRDefault="00212ADA" w:rsidP="00212ADA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212ADA" w:rsidRDefault="00212ADA" w:rsidP="00212ADA">
      <w:pPr>
        <w:ind w:right="-1" w:firstLine="2835"/>
        <w:rPr>
          <w:color w:val="000000"/>
        </w:rPr>
      </w:pPr>
      <w:r>
        <w:rPr>
          <w:color w:val="000000"/>
        </w:rPr>
        <w:t>Sala das Sessões, em 26 de Maio de 2015.</w:t>
      </w:r>
    </w:p>
    <w:p w:rsidR="00212ADA" w:rsidRDefault="00212ADA" w:rsidP="00212ADA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12ADA" w:rsidRDefault="00212ADA" w:rsidP="00212AD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12ADA" w:rsidRDefault="00212ADA" w:rsidP="00212AD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212ADA" w:rsidTr="003B7256">
        <w:trPr>
          <w:trHeight w:val="274"/>
        </w:trPr>
        <w:tc>
          <w:tcPr>
            <w:tcW w:w="8576" w:type="dxa"/>
            <w:shd w:val="clear" w:color="auto" w:fill="auto"/>
          </w:tcPr>
          <w:p w:rsidR="00212ADA" w:rsidRPr="00AD485A" w:rsidRDefault="00212ADA" w:rsidP="003B7256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212ADA" w:rsidTr="003B7256">
        <w:trPr>
          <w:trHeight w:val="593"/>
        </w:trPr>
        <w:tc>
          <w:tcPr>
            <w:tcW w:w="8576" w:type="dxa"/>
            <w:shd w:val="clear" w:color="auto" w:fill="auto"/>
          </w:tcPr>
          <w:p w:rsidR="00212ADA" w:rsidRDefault="00212ADA" w:rsidP="003B7256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212ADA" w:rsidRPr="00AD485A" w:rsidRDefault="00212ADA" w:rsidP="003B7256">
            <w:pPr>
              <w:ind w:right="-1"/>
              <w:jc w:val="center"/>
              <w:rPr>
                <w:color w:val="000000"/>
              </w:rPr>
            </w:pPr>
          </w:p>
          <w:p w:rsidR="00212ADA" w:rsidRPr="00AD485A" w:rsidRDefault="00212ADA" w:rsidP="003B7256">
            <w:pPr>
              <w:ind w:right="-1"/>
              <w:jc w:val="center"/>
              <w:rPr>
                <w:color w:val="000000"/>
              </w:rPr>
            </w:pPr>
          </w:p>
          <w:p w:rsidR="00212ADA" w:rsidRPr="00AD485A" w:rsidRDefault="00212ADA" w:rsidP="003B7256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212ADA">
      <w:pPr>
        <w:ind w:right="-1"/>
        <w:rPr>
          <w:b/>
        </w:rPr>
      </w:pPr>
    </w:p>
    <w:p w:rsidR="00AF09C1" w:rsidRDefault="00AF09C1" w:rsidP="00212AD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212ADA">
      <w:pPr>
        <w:ind w:right="-1"/>
      </w:pPr>
    </w:p>
    <w:p w:rsidR="00217FD1" w:rsidRDefault="00217FD1" w:rsidP="00212ADA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AF" w:rsidRDefault="007E7EAF" w:rsidP="00FE475D">
      <w:r>
        <w:separator/>
      </w:r>
    </w:p>
  </w:endnote>
  <w:endnote w:type="continuationSeparator" w:id="1">
    <w:p w:rsidR="007E7EAF" w:rsidRDefault="007E7EA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17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E7E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E7E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E7EA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E7E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AF" w:rsidRDefault="007E7EAF" w:rsidP="00FE475D">
      <w:r>
        <w:separator/>
      </w:r>
    </w:p>
  </w:footnote>
  <w:footnote w:type="continuationSeparator" w:id="1">
    <w:p w:rsidR="007E7EAF" w:rsidRDefault="007E7EA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E7E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176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176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E7EA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E7EA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E7E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2ADA"/>
    <w:rsid w:val="00217FD1"/>
    <w:rsid w:val="003776C3"/>
    <w:rsid w:val="00581859"/>
    <w:rsid w:val="00681766"/>
    <w:rsid w:val="006C3FC6"/>
    <w:rsid w:val="007076AC"/>
    <w:rsid w:val="007C3D33"/>
    <w:rsid w:val="007E7EAF"/>
    <w:rsid w:val="00AF09C1"/>
    <w:rsid w:val="00C94212"/>
    <w:rsid w:val="00DC3901"/>
    <w:rsid w:val="00FB1E7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2014-12-17T19:06:00Z</dcterms:created>
  <dcterms:modified xsi:type="dcterms:W3CDTF">2015-05-26T16:33:00Z</dcterms:modified>
</cp:coreProperties>
</file>