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6497B" w:rsidRDefault="0076497B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76497B">
        <w:rPr>
          <w:b/>
          <w:color w:val="000000"/>
          <w:sz w:val="22"/>
          <w:szCs w:val="22"/>
        </w:rPr>
        <w:t>PROPOSTA DE EMENDA Nº 016 AO SUBSTITUTIVO Nº 001 AO PROJETO DE LEI Nº 768/2016</w:t>
      </w:r>
    </w:p>
    <w:p w:rsidR="00C94212" w:rsidRPr="0076497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76497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76497B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76497B">
        <w:rPr>
          <w:b/>
          <w:sz w:val="22"/>
          <w:szCs w:val="22"/>
        </w:rPr>
        <w:t xml:space="preserve">ACRESCENTA PARÁGRAFOS AO ART. 33 DO SUBSTITUTIVO Nº 001 AO PROJETO DE LEI Nº 768/2016, QUE </w:t>
      </w:r>
      <w:r w:rsidR="0076497B" w:rsidRPr="0076497B">
        <w:rPr>
          <w:b/>
          <w:sz w:val="22"/>
          <w:szCs w:val="22"/>
        </w:rPr>
        <w:t>“</w:t>
      </w:r>
      <w:r w:rsidRPr="0076497B">
        <w:rPr>
          <w:b/>
          <w:sz w:val="22"/>
          <w:szCs w:val="22"/>
        </w:rPr>
        <w:t>REGULAMENTA O SERVIÇO DE TRANSPORTE COLETIVO PÚBLICO DE PASSAGEIROS POR ÔNIBUS OU MICROÔNIBUS - URBANO E RURAL - DO MUNICÍPIO DE POUSO ALEGRE, ESTABELECE SANÇÕES E DÁ OUTRAS PROVIDÊNCIAS</w:t>
      </w:r>
      <w:r w:rsidR="0076497B" w:rsidRPr="0076497B">
        <w:rPr>
          <w:b/>
          <w:sz w:val="22"/>
          <w:szCs w:val="22"/>
        </w:rPr>
        <w:t>”</w:t>
      </w:r>
      <w:r w:rsidRPr="0076497B">
        <w:rPr>
          <w:b/>
          <w:sz w:val="22"/>
          <w:szCs w:val="22"/>
        </w:rPr>
        <w:t>.</w:t>
      </w:r>
    </w:p>
    <w:p w:rsidR="00C94212" w:rsidRPr="0076497B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76497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76497B" w:rsidRDefault="0063594B" w:rsidP="00A056D0">
      <w:pPr>
        <w:ind w:firstLine="2835"/>
        <w:jc w:val="both"/>
        <w:rPr>
          <w:sz w:val="22"/>
          <w:szCs w:val="22"/>
        </w:rPr>
      </w:pPr>
      <w:r w:rsidRPr="0076497B">
        <w:rPr>
          <w:sz w:val="22"/>
          <w:szCs w:val="22"/>
        </w:rPr>
        <w:t>O Vereador signatário desta, no uso de suas atribuições</w:t>
      </w:r>
      <w:r w:rsidR="00BB59D8" w:rsidRPr="0076497B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76497B">
        <w:rPr>
          <w:sz w:val="22"/>
          <w:szCs w:val="22"/>
        </w:rPr>
        <w:t xml:space="preserve"> de Pouso Alegre, Estado de Minas Gerais, </w:t>
      </w:r>
      <w:r w:rsidR="00BB59D8" w:rsidRPr="0076497B">
        <w:rPr>
          <w:sz w:val="22"/>
          <w:szCs w:val="22"/>
        </w:rPr>
        <w:t xml:space="preserve">apresenta a seguinte Proposta de </w:t>
      </w:r>
      <w:r w:rsidRPr="0076497B">
        <w:rPr>
          <w:sz w:val="22"/>
          <w:szCs w:val="22"/>
        </w:rPr>
        <w:t>Emenda Nº 016 ao Substitutivo Nº 001 ao Projeto de Lei Nº 768/2016</w:t>
      </w:r>
      <w:r w:rsidR="00A056D0" w:rsidRPr="0076497B">
        <w:rPr>
          <w:sz w:val="22"/>
          <w:szCs w:val="22"/>
        </w:rPr>
        <w:t>:</w:t>
      </w:r>
    </w:p>
    <w:p w:rsidR="00C94212" w:rsidRPr="0076497B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 xml:space="preserve"> Acrescenta os parágrafos 1º e 2º ao art. 33 do Substitutivo nº 001 ao Projeto de Lei nº 768/2016, com a seguinte redação: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>“Art. 33 (...)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>§ 1º Fica o Poder Executivo autorizado a instituir o Serviço de Transporte Público Complementar de Passageiros, urbano e rural, através de vans e micro-ônibus registrados no Município, sob regime de permissão ou concessão, sempre através de licitação, a ser executado por condutores autônomos, pessoas físicas ou cooperativas legalmente constituídas.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>§ 2º Os veículos deverão estar devidamente apropriados ao transporte coletivo de passageiros, complementando o serviço convencional e atuando com as demais características deste, nos termos do artigo 175 da Constituição Federal, da Lei Orgânica do Município e das normas legais pertinentes, obedecendo aos mesmos critérios que regulamentam o serviço de transporte coletivo público de passageiros por ônibus ou microônibus – urbano e rural – do município de Pouso Alegre, estabelece sanções e dá outras providências.</w:t>
      </w:r>
      <w:r w:rsidR="0076497B" w:rsidRPr="0076497B">
        <w:rPr>
          <w:rFonts w:ascii="Times New Roman" w:eastAsia="Times New Roman" w:hAnsi="Times New Roman"/>
          <w:color w:val="000000"/>
          <w:sz w:val="22"/>
          <w:szCs w:val="22"/>
        </w:rPr>
        <w:t>”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76497B"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em contrário.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76497B"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 xml:space="preserve"> Esta Emenda entra em vigor na data de sua aprovação.</w:t>
      </w: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Pr="0076497B" w:rsidRDefault="00C94212" w:rsidP="00C94212">
      <w:pPr>
        <w:ind w:firstLine="2835"/>
        <w:rPr>
          <w:color w:val="000000"/>
          <w:sz w:val="22"/>
          <w:szCs w:val="22"/>
        </w:rPr>
      </w:pPr>
      <w:r w:rsidRPr="0076497B">
        <w:rPr>
          <w:color w:val="000000"/>
          <w:sz w:val="22"/>
          <w:szCs w:val="22"/>
        </w:rPr>
        <w:t>Sala das Sessões, em 10 de Maio de 2016.</w:t>
      </w:r>
    </w:p>
    <w:p w:rsidR="00C94212" w:rsidRPr="0076497B" w:rsidRDefault="00C94212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p w:rsidR="0066319D" w:rsidRPr="0076497B" w:rsidRDefault="0066319D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p w:rsidR="00C94212" w:rsidRPr="0076497B" w:rsidRDefault="00C94212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RPr="0076497B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76497B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76497B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76497B" w:rsidRDefault="00C94212" w:rsidP="0076497B">
      <w:pPr>
        <w:ind w:firstLine="2835"/>
        <w:rPr>
          <w:b/>
          <w:sz w:val="22"/>
          <w:szCs w:val="22"/>
        </w:rPr>
      </w:pPr>
      <w:r>
        <w:rPr>
          <w:b/>
        </w:rPr>
        <w:br w:type="page"/>
      </w:r>
      <w:r w:rsidRPr="0076497B">
        <w:rPr>
          <w:b/>
          <w:sz w:val="22"/>
          <w:szCs w:val="22"/>
        </w:rPr>
        <w:lastRenderedPageBreak/>
        <w:t>JUSTIFICATIVA</w:t>
      </w:r>
    </w:p>
    <w:p w:rsidR="00C94212" w:rsidRPr="0076497B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76497B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76497B" w:rsidRPr="0076497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97B">
        <w:rPr>
          <w:rFonts w:ascii="Times New Roman" w:hAnsi="Times New Roman" w:cs="Times New Roman"/>
          <w:sz w:val="22"/>
          <w:szCs w:val="22"/>
        </w:rPr>
        <w:t>A presente Emenda Parlamentar visa à possibilidade de se complementar a prestação do serviço de transporte público coletivo de passageiros no Município, tendo em vista que o serviço prestado à população não é satisfatório e tem sido motivo de muitas reclamações, como: atraso nos horários, superlotação, poucas opções de horários, ônibus em mau estado de conservação, dentre outras.</w:t>
      </w:r>
    </w:p>
    <w:p w:rsidR="0076497B" w:rsidRPr="0076497B" w:rsidRDefault="0076497B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76497B" w:rsidRPr="0076497B" w:rsidRDefault="00C94212" w:rsidP="0076497B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97B">
        <w:rPr>
          <w:rFonts w:ascii="Times New Roman" w:hAnsi="Times New Roman" w:cs="Times New Roman"/>
          <w:sz w:val="22"/>
          <w:szCs w:val="22"/>
        </w:rPr>
        <w:t>Com o objetivo de melhorar o atendimento e a qualidade do serviço prestado à população, de diminuir o tempo de espera nos pontos de ônibus e de, assim, facilitar a locomoção dos usuários do transporte coletivo, esta Emenda autoriza o Poder Executivo a complementar o serviço de transporte público coletivo de passageiros através de microônibus e vans, com a outorga de permissão ou concessão a pessoas físicas, autônomos ou cooperativas, mediante licitação.</w:t>
      </w:r>
      <w:r w:rsidR="0076497B" w:rsidRPr="0076497B">
        <w:rPr>
          <w:rFonts w:ascii="Times New Roman" w:hAnsi="Times New Roman" w:cs="Times New Roman"/>
          <w:sz w:val="22"/>
          <w:szCs w:val="22"/>
        </w:rPr>
        <w:t xml:space="preserve"> Deverão</w:t>
      </w:r>
      <w:r w:rsidRPr="0076497B">
        <w:rPr>
          <w:rFonts w:ascii="Times New Roman" w:hAnsi="Times New Roman" w:cs="Times New Roman"/>
          <w:sz w:val="22"/>
          <w:szCs w:val="22"/>
        </w:rPr>
        <w:t xml:space="preserve"> ainda, os prestadores do serviço</w:t>
      </w:r>
      <w:r w:rsidR="0076497B" w:rsidRPr="0076497B">
        <w:rPr>
          <w:rFonts w:ascii="Times New Roman" w:hAnsi="Times New Roman" w:cs="Times New Roman"/>
          <w:sz w:val="22"/>
          <w:szCs w:val="22"/>
        </w:rPr>
        <w:t>,</w:t>
      </w:r>
      <w:r w:rsidRPr="0076497B">
        <w:rPr>
          <w:rFonts w:ascii="Times New Roman" w:hAnsi="Times New Roman" w:cs="Times New Roman"/>
          <w:sz w:val="22"/>
          <w:szCs w:val="22"/>
        </w:rPr>
        <w:t xml:space="preserve"> obedecer aos mesmos critérios que regulamentam o serviço de transporte coletivo público de passageiros por ônibus ou microônibus – urbano e rural – do município de Pouso Alegre.</w:t>
      </w:r>
    </w:p>
    <w:p w:rsidR="0076497B" w:rsidRPr="0076497B" w:rsidRDefault="0076497B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76497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97B">
        <w:rPr>
          <w:rFonts w:ascii="Times New Roman" w:hAnsi="Times New Roman" w:cs="Times New Roman"/>
          <w:sz w:val="22"/>
          <w:szCs w:val="22"/>
        </w:rPr>
        <w:t>Acreditando estar contribuindo para a melhoria do serviço de transporte público coletivo de passageiros de nosso município, peço o apoio de todos os pares para a aprovação da Emenda proposta.</w:t>
      </w:r>
    </w:p>
    <w:p w:rsidR="00C94212" w:rsidRPr="0076497B" w:rsidRDefault="00C94212" w:rsidP="006121C9">
      <w:pPr>
        <w:jc w:val="center"/>
        <w:rPr>
          <w:color w:val="000000"/>
          <w:sz w:val="22"/>
          <w:szCs w:val="22"/>
        </w:rPr>
      </w:pPr>
    </w:p>
    <w:p w:rsidR="00C94212" w:rsidRPr="0076497B" w:rsidRDefault="00C94212" w:rsidP="006121C9">
      <w:pPr>
        <w:jc w:val="center"/>
        <w:rPr>
          <w:color w:val="000000"/>
          <w:sz w:val="22"/>
          <w:szCs w:val="22"/>
        </w:rPr>
      </w:pPr>
    </w:p>
    <w:p w:rsidR="006121C9" w:rsidRPr="0076497B" w:rsidRDefault="006121C9" w:rsidP="006121C9">
      <w:pPr>
        <w:ind w:firstLine="2835"/>
        <w:rPr>
          <w:color w:val="000000"/>
          <w:sz w:val="22"/>
          <w:szCs w:val="22"/>
        </w:rPr>
      </w:pPr>
      <w:r w:rsidRPr="0076497B">
        <w:rPr>
          <w:color w:val="000000"/>
          <w:sz w:val="22"/>
          <w:szCs w:val="22"/>
        </w:rPr>
        <w:t>Sala das Sessões, em 10 de Maio de 2016.</w:t>
      </w:r>
    </w:p>
    <w:p w:rsidR="006121C9" w:rsidRPr="0076497B" w:rsidRDefault="006121C9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p w:rsidR="006121C9" w:rsidRPr="0076497B" w:rsidRDefault="006121C9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p w:rsidR="006121C9" w:rsidRPr="0076497B" w:rsidRDefault="006121C9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RPr="0076497B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76497B" w:rsidRDefault="006121C9" w:rsidP="0002567C">
            <w:pPr>
              <w:jc w:val="center"/>
              <w:rPr>
                <w:color w:val="000000"/>
                <w:sz w:val="22"/>
                <w:szCs w:val="22"/>
              </w:rPr>
            </w:pPr>
            <w:r w:rsidRPr="0076497B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75" w:rsidRDefault="00505775" w:rsidP="00FE475D">
      <w:r>
        <w:separator/>
      </w:r>
    </w:p>
  </w:endnote>
  <w:endnote w:type="continuationSeparator" w:id="1">
    <w:p w:rsidR="00505775" w:rsidRDefault="005057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2E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5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57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57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5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75" w:rsidRDefault="00505775" w:rsidP="00FE475D">
      <w:r>
        <w:separator/>
      </w:r>
    </w:p>
  </w:footnote>
  <w:footnote w:type="continuationSeparator" w:id="1">
    <w:p w:rsidR="00505775" w:rsidRDefault="005057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57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2E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2E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057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057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5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5005AC"/>
    <w:rsid w:val="00505775"/>
    <w:rsid w:val="005A0511"/>
    <w:rsid w:val="006121C9"/>
    <w:rsid w:val="0063594B"/>
    <w:rsid w:val="0066319D"/>
    <w:rsid w:val="006C3FC6"/>
    <w:rsid w:val="007076AC"/>
    <w:rsid w:val="0076497B"/>
    <w:rsid w:val="008A078F"/>
    <w:rsid w:val="0098441D"/>
    <w:rsid w:val="00A056D0"/>
    <w:rsid w:val="00AB6CA1"/>
    <w:rsid w:val="00BB59D8"/>
    <w:rsid w:val="00C43689"/>
    <w:rsid w:val="00C94212"/>
    <w:rsid w:val="00DE5182"/>
    <w:rsid w:val="00E02E5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2016-05-10T16:21:00Z</dcterms:created>
  <dcterms:modified xsi:type="dcterms:W3CDTF">2016-05-10T16:21:00Z</dcterms:modified>
</cp:coreProperties>
</file>