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5C5631" w:rsidP="00A056D0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PROPOSTA DE EMENDA Nº 001 AO PROJETO DE LEI Nº 754/2015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121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 xml:space="preserve">ALTERA A REDAÇÃO DOS ARTIGOS 1º E 3º DO PROJETO DE LEI Nº 754/2016, QUE </w:t>
      </w:r>
      <w:r w:rsidR="00982F1A">
        <w:rPr>
          <w:b/>
        </w:rPr>
        <w:t>“</w:t>
      </w:r>
      <w:r>
        <w:rPr>
          <w:b/>
        </w:rPr>
        <w:t>DISPÕE SOBRE A INCORPORAÇÃO DA GRATIFICAÇÃO PAGA AOS MÉDICOS E ODONTÓLOGOS DA REDE MUNICIPAL E DÁ OUTRAS PROVIDÊNCIAS</w:t>
      </w:r>
      <w:r w:rsidR="00982F1A">
        <w:rPr>
          <w:b/>
        </w:rPr>
        <w:t>”</w:t>
      </w:r>
      <w:r>
        <w:rPr>
          <w:b/>
        </w:rPr>
        <w:t>.</w:t>
      </w:r>
    </w:p>
    <w:p w:rsidR="00C94212" w:rsidRPr="006121C9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121C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A056D0" w:rsidRDefault="0063594B" w:rsidP="00A056D0">
      <w:pPr>
        <w:ind w:firstLine="2835"/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>
        <w:t>Emenda Nº 001 ao Projeto de Lei Nº 754/2015</w:t>
      </w:r>
      <w:r w:rsidR="00A056D0">
        <w:t>:</w:t>
      </w:r>
    </w:p>
    <w:p w:rsidR="00C94212" w:rsidRPr="006121C9" w:rsidRDefault="00C94212" w:rsidP="006121C9">
      <w:pPr>
        <w:spacing w:line="283" w:lineRule="auto"/>
        <w:rPr>
          <w:b/>
          <w:color w:val="000000"/>
        </w:rPr>
      </w:pPr>
    </w:p>
    <w:p w:rsidR="005C5631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5C5631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Altera a redação do artigo 1º do Projeto de Lei nº 754/2016, que passa a vigorar com a seguinte redação:</w:t>
      </w:r>
    </w:p>
    <w:p w:rsidR="005C5631" w:rsidRDefault="005C5631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5C5631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“Art. 1º  Fica autorizada a incorporação da gratificação de 50% (cinquenta por cento) paga atualmente aos médicos, odontólogos, enfermeiros, bioquímicos, biomédicos, engenheiros e arquitetos da rede municipal.”</w:t>
      </w:r>
    </w:p>
    <w:p w:rsidR="005C5631" w:rsidRDefault="005C5631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5C5631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5C563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Altera a redação do artigo 3º do Projeto de Lei nº 754/2016, que passa a vigorar com a seguinte redação:</w:t>
      </w:r>
    </w:p>
    <w:p w:rsidR="005C5631" w:rsidRDefault="005C5631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5C5631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“Art. 3º  Fica criada a Tabela Salarial (Nível Superior – NS) para médicos, odontólogos, enfermeiros, bioquímicos, biomédicos, engenheiros e arquitetos para a finalidade prevista nesta Lei, parte integrante desta Lei.”</w:t>
      </w:r>
    </w:p>
    <w:p w:rsidR="005C5631" w:rsidRDefault="005C5631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5C5631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esta Emenda entra em vigor na data de sua aprovação.</w:t>
      </w:r>
    </w:p>
    <w:p w:rsidR="00C94212" w:rsidRPr="006121C9" w:rsidRDefault="00C94212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6121C9" w:rsidRDefault="00C94212" w:rsidP="00A056D0">
      <w:pPr>
        <w:spacing w:line="283" w:lineRule="auto"/>
        <w:ind w:firstLine="2835"/>
        <w:rPr>
          <w:b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8 de Março de 2016.</w:t>
      </w:r>
    </w:p>
    <w:p w:rsidR="00C94212" w:rsidRPr="006121C9" w:rsidRDefault="00C94212" w:rsidP="006121C9">
      <w:pPr>
        <w:spacing w:line="142" w:lineRule="auto"/>
        <w:jc w:val="center"/>
        <w:rPr>
          <w:color w:val="000000"/>
        </w:rPr>
      </w:pPr>
    </w:p>
    <w:p w:rsidR="0066319D" w:rsidRPr="006121C9" w:rsidRDefault="0066319D" w:rsidP="006121C9">
      <w:pPr>
        <w:spacing w:line="283" w:lineRule="auto"/>
        <w:jc w:val="center"/>
        <w:rPr>
          <w:color w:val="000000"/>
        </w:rPr>
      </w:pPr>
    </w:p>
    <w:p w:rsidR="00C94212" w:rsidRPr="006121C9" w:rsidRDefault="00C94212" w:rsidP="006121C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26"/>
      </w:tblGrid>
      <w:tr w:rsidR="00C94212" w:rsidTr="006121C9">
        <w:trPr>
          <w:trHeight w:val="264"/>
        </w:trPr>
        <w:tc>
          <w:tcPr>
            <w:tcW w:w="842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C94212" w:rsidTr="006121C9">
        <w:trPr>
          <w:trHeight w:val="347"/>
        </w:trPr>
        <w:tc>
          <w:tcPr>
            <w:tcW w:w="8426" w:type="dxa"/>
            <w:shd w:val="clear" w:color="auto" w:fill="auto"/>
          </w:tcPr>
          <w:p w:rsidR="00C94212" w:rsidRPr="006121C9" w:rsidRDefault="00C94212" w:rsidP="006121C9">
            <w:pPr>
              <w:jc w:val="center"/>
              <w:rPr>
                <w:color w:val="000000"/>
                <w:sz w:val="21"/>
                <w:szCs w:val="21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5C5631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Proposta de Emenda tem por finalidade estender a medida de justiça proposta pelo Poder Executivo, mediante o Projeto de Lei, também aos enfermeiros, bioquímicos, biomédicos e engenheiros, classe de trabalhadores que também reivindicam a incorporação da gratificação, de forma que a permanência desse percentual esteja garantida.</w:t>
      </w:r>
    </w:p>
    <w:p w:rsidR="005C5631" w:rsidRDefault="005C5631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</w:p>
    <w:p w:rsidR="00C94212" w:rsidRPr="004C65C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Assim como destacado na redação do Projeto de Lei nº 754/2016, a incorporação, que ocorrerá a partir de 2017, não trará impacto orçamentário no exercício atual.</w:t>
      </w:r>
    </w:p>
    <w:p w:rsidR="00C94212" w:rsidRPr="006121C9" w:rsidRDefault="00C94212" w:rsidP="006121C9">
      <w:pPr>
        <w:jc w:val="center"/>
        <w:rPr>
          <w:color w:val="000000"/>
        </w:rPr>
      </w:pPr>
    </w:p>
    <w:p w:rsidR="00C94212" w:rsidRPr="006121C9" w:rsidRDefault="00C94212" w:rsidP="006121C9">
      <w:pPr>
        <w:jc w:val="center"/>
        <w:rPr>
          <w:color w:val="000000"/>
        </w:rPr>
      </w:pPr>
    </w:p>
    <w:p w:rsidR="006121C9" w:rsidRDefault="006121C9" w:rsidP="006121C9">
      <w:pPr>
        <w:ind w:firstLine="2835"/>
        <w:rPr>
          <w:color w:val="000000"/>
        </w:rPr>
      </w:pPr>
      <w:r>
        <w:rPr>
          <w:color w:val="000000"/>
        </w:rPr>
        <w:t>Sala das Sessões, em 8 de Março de 2016.</w:t>
      </w:r>
    </w:p>
    <w:p w:rsidR="006121C9" w:rsidRPr="006121C9" w:rsidRDefault="006121C9" w:rsidP="006121C9">
      <w:pPr>
        <w:spacing w:line="142" w:lineRule="auto"/>
        <w:jc w:val="center"/>
        <w:rPr>
          <w:color w:val="000000"/>
        </w:rPr>
      </w:pPr>
    </w:p>
    <w:p w:rsidR="006121C9" w:rsidRPr="006121C9" w:rsidRDefault="006121C9" w:rsidP="006121C9">
      <w:pPr>
        <w:spacing w:line="283" w:lineRule="auto"/>
        <w:jc w:val="center"/>
        <w:rPr>
          <w:color w:val="000000"/>
        </w:rPr>
      </w:pPr>
    </w:p>
    <w:p w:rsidR="006121C9" w:rsidRPr="006121C9" w:rsidRDefault="006121C9" w:rsidP="006121C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94"/>
      </w:tblGrid>
      <w:tr w:rsidR="006121C9" w:rsidTr="006121C9">
        <w:trPr>
          <w:trHeight w:val="276"/>
        </w:trPr>
        <w:tc>
          <w:tcPr>
            <w:tcW w:w="8494" w:type="dxa"/>
            <w:shd w:val="clear" w:color="auto" w:fill="auto"/>
          </w:tcPr>
          <w:p w:rsidR="006121C9" w:rsidRPr="00AD485A" w:rsidRDefault="006121C9" w:rsidP="000256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6121C9" w:rsidTr="006121C9">
        <w:trPr>
          <w:trHeight w:val="363"/>
        </w:trPr>
        <w:tc>
          <w:tcPr>
            <w:tcW w:w="8494" w:type="dxa"/>
            <w:shd w:val="clear" w:color="auto" w:fill="auto"/>
          </w:tcPr>
          <w:p w:rsidR="006121C9" w:rsidRPr="006121C9" w:rsidRDefault="006121C9" w:rsidP="0002567C">
            <w:pPr>
              <w:jc w:val="center"/>
              <w:rPr>
                <w:color w:val="000000"/>
                <w:sz w:val="21"/>
                <w:szCs w:val="21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6121C9" w:rsidRDefault="006121C9" w:rsidP="006121C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6121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853" w:rsidRDefault="003D4853" w:rsidP="00FE475D">
      <w:r>
        <w:separator/>
      </w:r>
    </w:p>
  </w:endnote>
  <w:endnote w:type="continuationSeparator" w:id="1">
    <w:p w:rsidR="003D4853" w:rsidRDefault="003D4853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C26A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3D485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D485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3D485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D485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853" w:rsidRDefault="003D4853" w:rsidP="00FE475D">
      <w:r>
        <w:separator/>
      </w:r>
    </w:p>
  </w:footnote>
  <w:footnote w:type="continuationSeparator" w:id="1">
    <w:p w:rsidR="003D4853" w:rsidRDefault="003D4853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D485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C26A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C26A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3D4853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3D485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D485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217FD1"/>
    <w:rsid w:val="0036114F"/>
    <w:rsid w:val="003D4853"/>
    <w:rsid w:val="003F6DD7"/>
    <w:rsid w:val="0041447C"/>
    <w:rsid w:val="005005AC"/>
    <w:rsid w:val="005A0511"/>
    <w:rsid w:val="005C5631"/>
    <w:rsid w:val="006121C9"/>
    <w:rsid w:val="0063594B"/>
    <w:rsid w:val="0066319D"/>
    <w:rsid w:val="006C3FC6"/>
    <w:rsid w:val="007076AC"/>
    <w:rsid w:val="008A078F"/>
    <w:rsid w:val="00982F1A"/>
    <w:rsid w:val="0098441D"/>
    <w:rsid w:val="00A056D0"/>
    <w:rsid w:val="00AB6CA1"/>
    <w:rsid w:val="00BB59D8"/>
    <w:rsid w:val="00C43689"/>
    <w:rsid w:val="00C94212"/>
    <w:rsid w:val="00DE5182"/>
    <w:rsid w:val="00FC26A0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3</cp:revision>
  <cp:lastPrinted>2016-03-07T16:01:00Z</cp:lastPrinted>
  <dcterms:created xsi:type="dcterms:W3CDTF">2016-03-07T16:00:00Z</dcterms:created>
  <dcterms:modified xsi:type="dcterms:W3CDTF">2016-03-07T16:02:00Z</dcterms:modified>
</cp:coreProperties>
</file>