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9C" w:rsidRPr="00542596" w:rsidRDefault="0014309C" w:rsidP="0014309C">
      <w:pPr>
        <w:ind w:left="3118"/>
        <w:rPr>
          <w:rFonts w:ascii="Times New Roman" w:hAnsi="Times New Roman"/>
          <w:b/>
          <w:color w:val="000000"/>
          <w:sz w:val="24"/>
        </w:rPr>
      </w:pPr>
      <w:bookmarkStart w:id="0" w:name="_GoBack"/>
      <w:bookmarkEnd w:id="0"/>
      <w:r w:rsidRPr="00542596">
        <w:rPr>
          <w:rFonts w:ascii="Times New Roman" w:hAnsi="Times New Roman"/>
          <w:b/>
          <w:color w:val="000000"/>
          <w:sz w:val="24"/>
        </w:rPr>
        <w:t>PROJETO DE LEI Nº 759/15</w:t>
      </w:r>
    </w:p>
    <w:p w:rsidR="0014309C" w:rsidRPr="00542596" w:rsidRDefault="0014309C" w:rsidP="0014309C">
      <w:pPr>
        <w:spacing w:line="283" w:lineRule="auto"/>
        <w:ind w:left="3118"/>
        <w:rPr>
          <w:rFonts w:ascii="Times New Roman" w:hAnsi="Times New Roman"/>
          <w:b/>
          <w:color w:val="000000"/>
          <w:sz w:val="4"/>
        </w:rPr>
      </w:pPr>
    </w:p>
    <w:p w:rsidR="0014309C" w:rsidRPr="00542596" w:rsidRDefault="0014309C" w:rsidP="0014309C">
      <w:pPr>
        <w:ind w:left="3118"/>
        <w:jc w:val="both"/>
        <w:rPr>
          <w:rFonts w:ascii="Times New Roman" w:hAnsi="Times New Roman"/>
          <w:b/>
          <w:sz w:val="24"/>
        </w:rPr>
      </w:pPr>
      <w:r w:rsidRPr="00542596">
        <w:rPr>
          <w:rFonts w:ascii="Times New Roman" w:hAnsi="Times New Roman"/>
          <w:b/>
          <w:sz w:val="24"/>
        </w:rPr>
        <w:t>AUTORIZA DOAÇÃO DO IMÓVEL QUE MENCIONA À SOCIEDADE EMPRESÁRIA CONSTRUTORA PA LTDA E DÁ OUTRAS PROVIDÊNCIAS.</w:t>
      </w:r>
    </w:p>
    <w:p w:rsidR="0014309C" w:rsidRPr="00542596" w:rsidRDefault="0014309C" w:rsidP="0014309C">
      <w:pPr>
        <w:spacing w:line="283" w:lineRule="auto"/>
        <w:ind w:left="3118"/>
        <w:rPr>
          <w:rFonts w:ascii="Times New Roman" w:hAnsi="Times New Roman"/>
          <w:b/>
          <w:color w:val="000000"/>
          <w:sz w:val="2"/>
        </w:rPr>
      </w:pPr>
    </w:p>
    <w:p w:rsidR="0014309C" w:rsidRPr="00542596" w:rsidRDefault="0014309C" w:rsidP="0014309C">
      <w:pPr>
        <w:tabs>
          <w:tab w:val="left" w:pos="3119"/>
        </w:tabs>
        <w:rPr>
          <w:rFonts w:ascii="Times New Roman" w:hAnsi="Times New Roman"/>
          <w:b/>
          <w:bCs/>
          <w:sz w:val="24"/>
        </w:rPr>
      </w:pPr>
      <w:r w:rsidRPr="00542596">
        <w:rPr>
          <w:rFonts w:ascii="Times New Roman" w:hAnsi="Times New Roman"/>
          <w:b/>
          <w:bCs/>
          <w:sz w:val="24"/>
        </w:rPr>
        <w:tab/>
        <w:t>Autor: Poder Executivo</w:t>
      </w:r>
    </w:p>
    <w:p w:rsidR="0014309C" w:rsidRPr="00542596" w:rsidRDefault="0014309C" w:rsidP="0014309C">
      <w:pPr>
        <w:spacing w:line="283" w:lineRule="auto"/>
        <w:ind w:left="3118"/>
        <w:rPr>
          <w:rFonts w:ascii="Times New Roman" w:hAnsi="Times New Roman"/>
          <w:b/>
          <w:color w:val="000000"/>
          <w:sz w:val="2"/>
        </w:rPr>
      </w:pPr>
    </w:p>
    <w:p w:rsidR="0014309C" w:rsidRPr="00542596" w:rsidRDefault="0014309C" w:rsidP="0014309C">
      <w:pPr>
        <w:ind w:firstLine="3118"/>
        <w:jc w:val="both"/>
        <w:rPr>
          <w:rFonts w:ascii="Times New Roman" w:hAnsi="Times New Roman"/>
          <w:sz w:val="24"/>
        </w:rPr>
      </w:pPr>
      <w:r w:rsidRPr="00542596">
        <w:rPr>
          <w:rFonts w:ascii="Times New Roman" w:hAnsi="Times New Roman"/>
          <w:sz w:val="24"/>
        </w:rPr>
        <w:t>A Câmara Municipal de Pouso Alegre, Estado de Minas Gerais, aprova e o Chefe do Poder Executivo sanciona e promulga a seguinte Lei:</w:t>
      </w:r>
    </w:p>
    <w:p w:rsidR="0014309C" w:rsidRPr="00542596" w:rsidRDefault="0014309C" w:rsidP="0014309C">
      <w:pPr>
        <w:ind w:firstLine="3118"/>
        <w:jc w:val="both"/>
        <w:rPr>
          <w:rFonts w:ascii="Times New Roman" w:hAnsi="Times New Roman"/>
          <w:sz w:val="24"/>
        </w:rPr>
      </w:pPr>
      <w:r w:rsidRPr="00542596">
        <w:rPr>
          <w:rFonts w:ascii="Times New Roman" w:hAnsi="Times New Roman"/>
          <w:b/>
          <w:sz w:val="24"/>
        </w:rPr>
        <w:t>Art. 1º.</w:t>
      </w:r>
      <w:r w:rsidRPr="00542596">
        <w:rPr>
          <w:rFonts w:ascii="Times New Roman" w:hAnsi="Times New Roman"/>
          <w:sz w:val="24"/>
        </w:rPr>
        <w:t xml:space="preserve"> Fica o Chefe do Poder Executivo autorizado a doar à </w:t>
      </w:r>
      <w:r w:rsidRPr="00542596">
        <w:rPr>
          <w:rFonts w:ascii="Times New Roman" w:hAnsi="Times New Roman"/>
          <w:b/>
          <w:sz w:val="24"/>
        </w:rPr>
        <w:t>SOCIEDADE EMPRESÁRIA CONSTRUTORA PA LTDA,</w:t>
      </w:r>
      <w:r w:rsidRPr="00542596">
        <w:rPr>
          <w:rFonts w:ascii="Times New Roman" w:hAnsi="Times New Roman"/>
          <w:sz w:val="24"/>
        </w:rPr>
        <w:t xml:space="preserve"> com sede neste município, na Rua Persano Tavares Galvão, 250, Bairro Fátima III, inscrita no CNPJ nº 14.552.770/0001-51, um terreno municipal com área de </w:t>
      </w:r>
      <w:r w:rsidRPr="00542596">
        <w:rPr>
          <w:rFonts w:ascii="Times New Roman" w:hAnsi="Times New Roman"/>
          <w:b/>
          <w:sz w:val="24"/>
        </w:rPr>
        <w:t xml:space="preserve">500,00m² </w:t>
      </w:r>
      <w:r w:rsidRPr="00542596">
        <w:rPr>
          <w:rFonts w:ascii="Times New Roman" w:hAnsi="Times New Roman"/>
          <w:sz w:val="24"/>
        </w:rPr>
        <w:t>(quinhentos metros quadrados), com as seguintes confrontações: tem início num ponto localizado na interseção do alinhamento da Rua 01 e com o lote 18; deste ponto segue pelo alinhamento da Rua 01, numa distância de 8,90m, até encontrar as divisas do lote 17; deste ponto faz canto à direita e segue em divisas com o lote 17, numa distância 56,25m, até encontrar as divisas da área verde; deste ponto faz canto à direita e segue dividindo coma referida área verde, numa distância de 8,90m, até encontrar as divisas do lote 18; deste ponto faz canto à direita segue em divisas com o lote 18, numa distância de 56,10m, até encontrar o alinhamento da Rua 01, onde teve início e finda esta descrição.</w:t>
      </w:r>
    </w:p>
    <w:p w:rsidR="0014309C" w:rsidRPr="00542596" w:rsidRDefault="0014309C" w:rsidP="0014309C">
      <w:pPr>
        <w:ind w:firstLine="3118"/>
        <w:jc w:val="both"/>
        <w:rPr>
          <w:rFonts w:ascii="Times New Roman" w:hAnsi="Times New Roman"/>
          <w:sz w:val="24"/>
        </w:rPr>
      </w:pPr>
      <w:r w:rsidRPr="00542596">
        <w:rPr>
          <w:rFonts w:ascii="Times New Roman" w:hAnsi="Times New Roman"/>
          <w:b/>
          <w:sz w:val="24"/>
        </w:rPr>
        <w:t xml:space="preserve">Parágrafo único. </w:t>
      </w:r>
      <w:r w:rsidRPr="00542596">
        <w:rPr>
          <w:rFonts w:ascii="Times New Roman" w:hAnsi="Times New Roman"/>
          <w:sz w:val="24"/>
        </w:rPr>
        <w:t xml:space="preserve">Fica o imóvel descrito no caput desafetado da categoria de área verde, passando à categoria de bem dominical, para a finalidade de doação à </w:t>
      </w:r>
      <w:r w:rsidRPr="00542596">
        <w:rPr>
          <w:rFonts w:ascii="Times New Roman" w:hAnsi="Times New Roman"/>
          <w:b/>
          <w:sz w:val="24"/>
        </w:rPr>
        <w:t>SOCIEDADE EMPRESÁRIA CONSTRUTORA PA LTDA.</w:t>
      </w:r>
    </w:p>
    <w:p w:rsidR="0014309C" w:rsidRPr="00542596" w:rsidRDefault="0014309C" w:rsidP="0014309C">
      <w:pPr>
        <w:ind w:firstLine="3118"/>
        <w:jc w:val="both"/>
        <w:rPr>
          <w:rFonts w:ascii="Times New Roman" w:hAnsi="Times New Roman"/>
          <w:sz w:val="24"/>
        </w:rPr>
      </w:pPr>
      <w:r w:rsidRPr="00542596">
        <w:rPr>
          <w:rFonts w:ascii="Times New Roman" w:hAnsi="Times New Roman"/>
          <w:b/>
          <w:sz w:val="24"/>
        </w:rPr>
        <w:t>Art. 2º.</w:t>
      </w:r>
      <w:r w:rsidRPr="00542596">
        <w:rPr>
          <w:rFonts w:ascii="Times New Roman" w:hAnsi="Times New Roman"/>
          <w:sz w:val="24"/>
        </w:rPr>
        <w:t xml:space="preserve"> A finalidade da doação prevista no art. 1º é de abrigar, a cargo da donatária, sua sede própria, mediante a anexação da faixa descrita nesta Lei aos lotes números 16 e 17  da Quadra “B”.</w:t>
      </w:r>
    </w:p>
    <w:p w:rsidR="0014309C" w:rsidRPr="00542596" w:rsidRDefault="0014309C" w:rsidP="0014309C">
      <w:pPr>
        <w:ind w:firstLine="3118"/>
        <w:jc w:val="both"/>
        <w:rPr>
          <w:rFonts w:ascii="Times New Roman" w:hAnsi="Times New Roman"/>
          <w:sz w:val="24"/>
        </w:rPr>
      </w:pPr>
      <w:r w:rsidRPr="00542596">
        <w:rPr>
          <w:rFonts w:ascii="Times New Roman" w:hAnsi="Times New Roman"/>
          <w:b/>
          <w:sz w:val="24"/>
        </w:rPr>
        <w:t>Art. 3º.</w:t>
      </w:r>
      <w:r w:rsidRPr="00542596">
        <w:rPr>
          <w:rFonts w:ascii="Times New Roman" w:hAnsi="Times New Roman"/>
          <w:sz w:val="24"/>
        </w:rPr>
        <w:t xml:space="preserve"> A outorga da escritura de doação somente será efetivada depois que a donatária tiver aprovado o projeto de implantação de sua unidade industrial perante os órgãos públicos competentes, bem como formalizado a lavratura e o registro das escrituras referentes aos lotes números 17 e 16 da Quadra “B”, do Loteamento ALA I.</w:t>
      </w:r>
    </w:p>
    <w:p w:rsidR="0014309C" w:rsidRPr="00542596" w:rsidRDefault="0014309C" w:rsidP="0014309C">
      <w:pPr>
        <w:ind w:firstLine="3118"/>
        <w:jc w:val="both"/>
        <w:rPr>
          <w:rFonts w:ascii="Times New Roman" w:hAnsi="Times New Roman"/>
          <w:sz w:val="24"/>
        </w:rPr>
      </w:pPr>
      <w:r w:rsidRPr="00542596">
        <w:rPr>
          <w:rFonts w:ascii="Times New Roman" w:hAnsi="Times New Roman"/>
          <w:b/>
          <w:sz w:val="24"/>
        </w:rPr>
        <w:t>Parágrafo único.</w:t>
      </w:r>
      <w:r w:rsidRPr="00542596">
        <w:rPr>
          <w:rFonts w:ascii="Times New Roman" w:hAnsi="Times New Roman"/>
          <w:sz w:val="24"/>
        </w:rPr>
        <w:t xml:space="preserve"> A donatária deverá obter a aprovação de que trata o caput no prazo máximo de 03 (três) meses, a contar da vigência desta lei, sob pena da doação não ser mais efetivada, sem direito ao recebimento de qualquer indenização.</w:t>
      </w:r>
    </w:p>
    <w:p w:rsidR="0014309C" w:rsidRPr="00542596" w:rsidRDefault="0014309C" w:rsidP="0014309C">
      <w:pPr>
        <w:ind w:firstLine="3118"/>
        <w:jc w:val="both"/>
        <w:rPr>
          <w:rFonts w:ascii="Times New Roman" w:hAnsi="Times New Roman"/>
          <w:sz w:val="24"/>
          <w:szCs w:val="24"/>
        </w:rPr>
      </w:pPr>
      <w:r w:rsidRPr="00542596">
        <w:rPr>
          <w:rFonts w:ascii="Times New Roman" w:hAnsi="Times New Roman"/>
          <w:b/>
          <w:sz w:val="24"/>
        </w:rPr>
        <w:lastRenderedPageBreak/>
        <w:t>Art. 4º.</w:t>
      </w:r>
      <w:r w:rsidRPr="00542596">
        <w:rPr>
          <w:rFonts w:ascii="Times New Roman" w:hAnsi="Times New Roman"/>
          <w:sz w:val="24"/>
        </w:rPr>
        <w:t xml:space="preserve"> </w:t>
      </w:r>
      <w:r w:rsidRPr="00542596">
        <w:rPr>
          <w:rFonts w:ascii="Times New Roman" w:hAnsi="Times New Roman"/>
          <w:sz w:val="24"/>
          <w:szCs w:val="24"/>
        </w:rPr>
        <w:t>A donatária deverá dar início às obras de implantação até o mês de junho de 2016, terminando em dezembro de 2016, salvo por motivo de força maior, caso fortuito ou ato da administração, sob pena de cancelamento da doação, independente de interpelação, sem direito ao recebimento de qualquer indenização.</w:t>
      </w:r>
    </w:p>
    <w:p w:rsidR="0014309C" w:rsidRPr="00542596" w:rsidRDefault="0014309C" w:rsidP="0014309C">
      <w:pPr>
        <w:ind w:firstLine="3118"/>
        <w:jc w:val="both"/>
        <w:rPr>
          <w:rFonts w:ascii="Times New Roman" w:hAnsi="Times New Roman"/>
          <w:sz w:val="24"/>
          <w:szCs w:val="24"/>
        </w:rPr>
      </w:pPr>
      <w:r w:rsidRPr="00542596">
        <w:rPr>
          <w:rFonts w:ascii="Times New Roman" w:hAnsi="Times New Roman"/>
          <w:b/>
          <w:sz w:val="24"/>
          <w:szCs w:val="24"/>
        </w:rPr>
        <w:t>Art. 5º.</w:t>
      </w:r>
      <w:r w:rsidRPr="00542596">
        <w:rPr>
          <w:rFonts w:ascii="Times New Roman" w:hAnsi="Times New Roman"/>
          <w:sz w:val="24"/>
          <w:szCs w:val="24"/>
        </w:rPr>
        <w:t xml:space="preserve"> Fica autorizada a anexação da área descrita nesta lei aos lotes números 17 e 16 da Quadra “B”, do Loteamento ALA I.</w:t>
      </w:r>
    </w:p>
    <w:p w:rsidR="0014309C" w:rsidRPr="00542596" w:rsidRDefault="0014309C" w:rsidP="0014309C">
      <w:pPr>
        <w:ind w:firstLine="3118"/>
        <w:jc w:val="both"/>
        <w:rPr>
          <w:rFonts w:ascii="Times New Roman" w:hAnsi="Times New Roman"/>
          <w:sz w:val="24"/>
          <w:szCs w:val="24"/>
        </w:rPr>
      </w:pPr>
      <w:r w:rsidRPr="00542596">
        <w:rPr>
          <w:rFonts w:ascii="Times New Roman" w:hAnsi="Times New Roman"/>
          <w:b/>
          <w:sz w:val="24"/>
        </w:rPr>
        <w:t>Art. 6º</w:t>
      </w:r>
      <w:r w:rsidRPr="00542596">
        <w:rPr>
          <w:rFonts w:ascii="Times New Roman" w:hAnsi="Times New Roman"/>
          <w:sz w:val="24"/>
        </w:rPr>
        <w:t>. Caso a donatária não cumpra as obrigações previstas nesta Lei o bem</w:t>
      </w:r>
      <w:r w:rsidRPr="00542596">
        <w:rPr>
          <w:rFonts w:ascii="Times New Roman" w:hAnsi="Times New Roman"/>
          <w:sz w:val="24"/>
          <w:szCs w:val="24"/>
        </w:rPr>
        <w:t xml:space="preserve"> será revertido ao Patrimônio Municipal e/ou indenizado mediante prévia avaliação oficial.  </w:t>
      </w:r>
    </w:p>
    <w:p w:rsidR="0014309C" w:rsidRPr="00542596" w:rsidRDefault="0014309C" w:rsidP="0014309C">
      <w:pPr>
        <w:ind w:firstLine="3118"/>
        <w:jc w:val="both"/>
        <w:rPr>
          <w:rFonts w:ascii="Times New Roman" w:hAnsi="Times New Roman"/>
          <w:sz w:val="24"/>
          <w:szCs w:val="24"/>
        </w:rPr>
      </w:pPr>
      <w:r w:rsidRPr="00542596">
        <w:rPr>
          <w:rFonts w:ascii="Times New Roman" w:hAnsi="Times New Roman"/>
          <w:b/>
          <w:sz w:val="24"/>
          <w:szCs w:val="24"/>
        </w:rPr>
        <w:t xml:space="preserve">Art. 7° </w:t>
      </w:r>
      <w:r w:rsidRPr="00542596">
        <w:rPr>
          <w:rFonts w:ascii="Times New Roman" w:hAnsi="Times New Roman"/>
          <w:sz w:val="24"/>
          <w:szCs w:val="24"/>
        </w:rPr>
        <w:t>- Num prazo de seis meses após a aprovação desta Lei, a donatária implantará um campo de futebol society, no Bairro São Pedro – Faisqueira - no local a ser indicado pelo Chefe do Poder Executivo, bem como um parque infantil na Escola Municipal Vasconcelos Costa.</w:t>
      </w:r>
    </w:p>
    <w:p w:rsidR="0014309C" w:rsidRPr="00542596" w:rsidRDefault="0014309C" w:rsidP="0014309C">
      <w:pPr>
        <w:ind w:firstLine="3118"/>
        <w:jc w:val="both"/>
        <w:rPr>
          <w:rFonts w:ascii="Times New Roman" w:hAnsi="Times New Roman"/>
          <w:b/>
          <w:color w:val="000000"/>
          <w:sz w:val="20"/>
        </w:rPr>
      </w:pPr>
      <w:r w:rsidRPr="00542596">
        <w:rPr>
          <w:rFonts w:ascii="Times New Roman" w:hAnsi="Times New Roman"/>
          <w:b/>
          <w:sz w:val="24"/>
        </w:rPr>
        <w:t xml:space="preserve"> Art. 8º.</w:t>
      </w:r>
      <w:r w:rsidRPr="00542596">
        <w:rPr>
          <w:rFonts w:ascii="Times New Roman" w:hAnsi="Times New Roman"/>
          <w:sz w:val="24"/>
        </w:rPr>
        <w:t xml:space="preserve"> </w:t>
      </w:r>
      <w:r w:rsidRPr="00542596">
        <w:rPr>
          <w:rFonts w:ascii="Times New Roman" w:hAnsi="Times New Roman"/>
          <w:color w:val="000000"/>
          <w:sz w:val="24"/>
        </w:rPr>
        <w:t>Considerando a finalidade permanente de uso consignada no artigo 2º desta lei, o terreno a ser doado pelo município, nos termos desta lei, não poderá ser alienado ou dado em garantia pela donatária até o integral cumprimento das obrigações previstas nesta Lei.</w:t>
      </w:r>
      <w:r w:rsidRPr="00542596">
        <w:rPr>
          <w:rFonts w:ascii="Times New Roman" w:hAnsi="Times New Roman"/>
          <w:b/>
          <w:color w:val="000000"/>
          <w:sz w:val="24"/>
        </w:rPr>
        <w:t xml:space="preserve"> </w:t>
      </w:r>
    </w:p>
    <w:p w:rsidR="0014309C" w:rsidRPr="00542596" w:rsidRDefault="0014309C" w:rsidP="0014309C">
      <w:pPr>
        <w:ind w:firstLine="3118"/>
        <w:jc w:val="both"/>
        <w:rPr>
          <w:rFonts w:ascii="Times New Roman" w:hAnsi="Times New Roman"/>
          <w:sz w:val="24"/>
        </w:rPr>
      </w:pPr>
      <w:r w:rsidRPr="00542596">
        <w:rPr>
          <w:rFonts w:ascii="Times New Roman" w:hAnsi="Times New Roman"/>
          <w:b/>
          <w:sz w:val="24"/>
        </w:rPr>
        <w:t>Art. 9º.</w:t>
      </w:r>
      <w:r w:rsidRPr="00542596">
        <w:rPr>
          <w:rFonts w:ascii="Times New Roman" w:hAnsi="Times New Roman"/>
          <w:sz w:val="24"/>
        </w:rPr>
        <w:t xml:space="preserve"> A outorga da escritura de doação de que trata esta lei dependerá também do cumprimento pela donatária das demais obrigações legais aplicáveis, incluindo a apresentação de certidão negativa de débitos perante as Fazendas Públicas Federal, Estadual e Municipal.</w:t>
      </w:r>
    </w:p>
    <w:p w:rsidR="0014309C" w:rsidRPr="00542596" w:rsidRDefault="0014309C" w:rsidP="0014309C">
      <w:pPr>
        <w:ind w:firstLine="3118"/>
        <w:jc w:val="both"/>
        <w:rPr>
          <w:rFonts w:ascii="Times New Roman" w:hAnsi="Times New Roman"/>
          <w:sz w:val="24"/>
        </w:rPr>
      </w:pPr>
      <w:r w:rsidRPr="00542596">
        <w:rPr>
          <w:rFonts w:ascii="Times New Roman" w:hAnsi="Times New Roman"/>
          <w:b/>
          <w:sz w:val="24"/>
        </w:rPr>
        <w:t>Art. 10.</w:t>
      </w:r>
      <w:r w:rsidRPr="00542596">
        <w:rPr>
          <w:rFonts w:ascii="Times New Roman" w:hAnsi="Times New Roman"/>
          <w:sz w:val="24"/>
        </w:rPr>
        <w:t xml:space="preserve"> Revogadas as disposições em contrário, a presente lei entra em vigor na data de sua publicação.</w:t>
      </w:r>
    </w:p>
    <w:p w:rsidR="0014309C" w:rsidRPr="00542596" w:rsidRDefault="0014309C" w:rsidP="0014309C">
      <w:pPr>
        <w:pStyle w:val="Ttulo1"/>
        <w:jc w:val="center"/>
      </w:pPr>
      <w:r w:rsidRPr="00542596">
        <w:t>PREFEITURA MUNICIPAL DE POUSO ALEGRE, 15 DE DEZEMBRO DE 2015</w:t>
      </w:r>
    </w:p>
    <w:p w:rsidR="0014309C" w:rsidRPr="00542596" w:rsidRDefault="0014309C" w:rsidP="0014309C">
      <w:pPr>
        <w:spacing w:after="0"/>
        <w:jc w:val="center"/>
        <w:rPr>
          <w:rFonts w:ascii="Times New Roman" w:hAnsi="Times New Roman"/>
          <w:b/>
          <w:sz w:val="24"/>
          <w:lang w:val="pt-PT"/>
        </w:rPr>
      </w:pPr>
    </w:p>
    <w:p w:rsidR="0014309C" w:rsidRPr="00542596" w:rsidRDefault="0014309C" w:rsidP="0014309C">
      <w:pPr>
        <w:spacing w:after="0"/>
        <w:jc w:val="center"/>
        <w:rPr>
          <w:rFonts w:ascii="Times New Roman" w:hAnsi="Times New Roman"/>
          <w:b/>
          <w:sz w:val="4"/>
        </w:rPr>
      </w:pPr>
    </w:p>
    <w:p w:rsidR="0014309C" w:rsidRPr="00542596" w:rsidRDefault="0014309C" w:rsidP="0014309C">
      <w:pPr>
        <w:spacing w:after="0"/>
        <w:jc w:val="center"/>
        <w:rPr>
          <w:rFonts w:ascii="Times New Roman" w:hAnsi="Times New Roman"/>
          <w:b/>
          <w:sz w:val="8"/>
        </w:rPr>
      </w:pPr>
    </w:p>
    <w:p w:rsidR="0014309C" w:rsidRPr="00B41455" w:rsidRDefault="00B41455" w:rsidP="0014309C">
      <w:pPr>
        <w:spacing w:after="0"/>
        <w:jc w:val="center"/>
        <w:rPr>
          <w:rFonts w:ascii="Times New Roman" w:hAnsi="Times New Roman"/>
          <w:b/>
          <w:noProof/>
          <w:sz w:val="24"/>
        </w:rPr>
      </w:pPr>
      <w:r w:rsidRPr="00B41455">
        <w:rPr>
          <w:rFonts w:ascii="Times New Roman" w:hAnsi="Times New Roman"/>
          <w:b/>
          <w:noProof/>
          <w:sz w:val="24"/>
        </w:rPr>
        <w:t>Agnaldo Perugini</w:t>
      </w:r>
    </w:p>
    <w:p w:rsidR="00B41455" w:rsidRPr="00B41455" w:rsidRDefault="00B41455" w:rsidP="0014309C">
      <w:pPr>
        <w:spacing w:after="0"/>
        <w:jc w:val="center"/>
        <w:rPr>
          <w:rFonts w:ascii="Times New Roman" w:hAnsi="Times New Roman"/>
          <w:b/>
          <w:sz w:val="24"/>
        </w:rPr>
      </w:pPr>
      <w:r w:rsidRPr="00B41455">
        <w:rPr>
          <w:rFonts w:ascii="Times New Roman" w:hAnsi="Times New Roman"/>
          <w:b/>
          <w:noProof/>
          <w:sz w:val="24"/>
        </w:rPr>
        <w:t xml:space="preserve">PREFEITO MUNICIPAL </w:t>
      </w:r>
    </w:p>
    <w:p w:rsidR="00542596" w:rsidRDefault="00542596" w:rsidP="0014309C">
      <w:pPr>
        <w:spacing w:after="0"/>
        <w:jc w:val="center"/>
        <w:rPr>
          <w:rFonts w:ascii="Times New Roman" w:hAnsi="Times New Roman"/>
          <w:b/>
          <w:sz w:val="24"/>
        </w:rPr>
      </w:pPr>
    </w:p>
    <w:p w:rsidR="00542596" w:rsidRPr="00542596" w:rsidRDefault="00542596" w:rsidP="0014309C">
      <w:pPr>
        <w:spacing w:after="0"/>
        <w:jc w:val="center"/>
        <w:rPr>
          <w:rFonts w:ascii="Times New Roman" w:hAnsi="Times New Roman"/>
          <w:b/>
          <w:sz w:val="24"/>
        </w:rPr>
      </w:pPr>
    </w:p>
    <w:p w:rsidR="0014309C" w:rsidRPr="00542596" w:rsidRDefault="0014309C" w:rsidP="0014309C">
      <w:pPr>
        <w:spacing w:after="0"/>
        <w:jc w:val="center"/>
        <w:rPr>
          <w:rFonts w:ascii="Times New Roman" w:hAnsi="Times New Roman"/>
          <w:b/>
          <w:sz w:val="2"/>
        </w:rPr>
      </w:pPr>
    </w:p>
    <w:p w:rsidR="0014309C" w:rsidRPr="00542596" w:rsidRDefault="0014309C" w:rsidP="0014309C">
      <w:pPr>
        <w:spacing w:after="0"/>
        <w:jc w:val="center"/>
        <w:rPr>
          <w:rFonts w:ascii="Times New Roman" w:hAnsi="Times New Roman"/>
          <w:b/>
          <w:sz w:val="6"/>
        </w:rPr>
      </w:pPr>
    </w:p>
    <w:p w:rsidR="0014309C" w:rsidRPr="00542596" w:rsidRDefault="0014309C" w:rsidP="0014309C">
      <w:pPr>
        <w:spacing w:after="0"/>
        <w:jc w:val="center"/>
        <w:rPr>
          <w:rFonts w:ascii="Times New Roman" w:hAnsi="Times New Roman"/>
          <w:b/>
          <w:sz w:val="24"/>
        </w:rPr>
      </w:pPr>
      <w:r w:rsidRPr="00542596">
        <w:rPr>
          <w:rFonts w:ascii="Times New Roman" w:hAnsi="Times New Roman"/>
          <w:b/>
          <w:sz w:val="24"/>
        </w:rPr>
        <w:t>Vagner Márcio de Souza</w:t>
      </w:r>
    </w:p>
    <w:p w:rsidR="0014309C" w:rsidRPr="00542596" w:rsidRDefault="0014309C" w:rsidP="0014309C">
      <w:pPr>
        <w:spacing w:after="0"/>
        <w:jc w:val="center"/>
        <w:rPr>
          <w:rFonts w:ascii="Times New Roman" w:hAnsi="Times New Roman"/>
          <w:b/>
          <w:sz w:val="24"/>
        </w:rPr>
      </w:pPr>
      <w:r w:rsidRPr="00542596">
        <w:rPr>
          <w:rFonts w:ascii="Times New Roman" w:hAnsi="Times New Roman"/>
          <w:b/>
          <w:sz w:val="24"/>
        </w:rPr>
        <w:t>CHEFE DE GABINETE</w:t>
      </w:r>
    </w:p>
    <w:p w:rsidR="0014309C" w:rsidRPr="00542596" w:rsidRDefault="0014309C" w:rsidP="0014309C">
      <w:pPr>
        <w:spacing w:after="0"/>
        <w:ind w:firstLine="3118"/>
        <w:jc w:val="both"/>
        <w:rPr>
          <w:rFonts w:ascii="Times New Roman" w:hAnsi="Times New Roman"/>
          <w:b/>
          <w:sz w:val="24"/>
        </w:rPr>
      </w:pPr>
    </w:p>
    <w:p w:rsidR="00542596" w:rsidRDefault="00542596" w:rsidP="0014309C">
      <w:pPr>
        <w:spacing w:after="0"/>
        <w:ind w:firstLine="3118"/>
        <w:jc w:val="both"/>
        <w:rPr>
          <w:rFonts w:ascii="Times New Roman" w:hAnsi="Times New Roman"/>
          <w:b/>
          <w:sz w:val="24"/>
          <w:u w:val="single"/>
        </w:rPr>
      </w:pPr>
    </w:p>
    <w:p w:rsidR="00542596" w:rsidRDefault="00542596" w:rsidP="0014309C">
      <w:pPr>
        <w:spacing w:after="0"/>
        <w:ind w:firstLine="3118"/>
        <w:jc w:val="both"/>
        <w:rPr>
          <w:rFonts w:ascii="Times New Roman" w:hAnsi="Times New Roman"/>
          <w:b/>
          <w:sz w:val="24"/>
          <w:u w:val="single"/>
        </w:rPr>
      </w:pPr>
    </w:p>
    <w:p w:rsidR="00542596" w:rsidRDefault="00542596" w:rsidP="0014309C">
      <w:pPr>
        <w:spacing w:after="0"/>
        <w:ind w:firstLine="3118"/>
        <w:jc w:val="both"/>
        <w:rPr>
          <w:rFonts w:ascii="Times New Roman" w:hAnsi="Times New Roman"/>
          <w:b/>
          <w:sz w:val="24"/>
          <w:u w:val="single"/>
        </w:rPr>
      </w:pPr>
    </w:p>
    <w:p w:rsidR="00B41455" w:rsidRDefault="00B41455" w:rsidP="0014309C">
      <w:pPr>
        <w:spacing w:after="0"/>
        <w:ind w:firstLine="3118"/>
        <w:jc w:val="both"/>
        <w:rPr>
          <w:rFonts w:ascii="Times New Roman" w:hAnsi="Times New Roman"/>
          <w:b/>
          <w:sz w:val="24"/>
          <w:u w:val="single"/>
        </w:rPr>
      </w:pPr>
    </w:p>
    <w:p w:rsidR="0014309C" w:rsidRPr="00542596" w:rsidRDefault="0014309C" w:rsidP="0014309C">
      <w:pPr>
        <w:spacing w:after="0"/>
        <w:ind w:firstLine="3118"/>
        <w:jc w:val="both"/>
        <w:rPr>
          <w:rFonts w:ascii="Times New Roman" w:hAnsi="Times New Roman"/>
          <w:b/>
          <w:sz w:val="24"/>
          <w:u w:val="single"/>
        </w:rPr>
      </w:pPr>
      <w:r w:rsidRPr="00542596">
        <w:rPr>
          <w:rFonts w:ascii="Times New Roman" w:hAnsi="Times New Roman"/>
          <w:b/>
          <w:sz w:val="24"/>
          <w:u w:val="single"/>
        </w:rPr>
        <w:lastRenderedPageBreak/>
        <w:t>J U S T I F I C A T I V A</w:t>
      </w:r>
    </w:p>
    <w:p w:rsidR="0014309C" w:rsidRPr="00542596" w:rsidRDefault="0014309C" w:rsidP="0014309C">
      <w:pPr>
        <w:spacing w:after="0"/>
        <w:ind w:firstLine="3118"/>
        <w:jc w:val="both"/>
        <w:rPr>
          <w:rFonts w:ascii="Times New Roman" w:hAnsi="Times New Roman"/>
          <w:b/>
          <w:sz w:val="24"/>
          <w:u w:val="single"/>
        </w:rPr>
      </w:pPr>
    </w:p>
    <w:p w:rsidR="0014309C" w:rsidRPr="00542596" w:rsidRDefault="0014309C" w:rsidP="0014309C">
      <w:pPr>
        <w:spacing w:after="0"/>
        <w:ind w:firstLine="3118"/>
        <w:jc w:val="both"/>
        <w:rPr>
          <w:rFonts w:ascii="Times New Roman" w:hAnsi="Times New Roman"/>
          <w:b/>
          <w:sz w:val="24"/>
          <w:u w:val="single"/>
        </w:rPr>
      </w:pPr>
    </w:p>
    <w:p w:rsidR="0014309C" w:rsidRPr="00542596" w:rsidRDefault="0014309C" w:rsidP="0014309C">
      <w:pPr>
        <w:spacing w:after="0"/>
        <w:ind w:firstLine="3118"/>
        <w:jc w:val="both"/>
        <w:rPr>
          <w:rFonts w:ascii="Times New Roman" w:hAnsi="Times New Roman"/>
          <w:sz w:val="24"/>
        </w:rPr>
      </w:pPr>
      <w:r w:rsidRPr="00542596">
        <w:rPr>
          <w:rFonts w:ascii="Times New Roman" w:hAnsi="Times New Roman"/>
          <w:sz w:val="24"/>
        </w:rPr>
        <w:t xml:space="preserve">Senhor Presidente, </w:t>
      </w:r>
    </w:p>
    <w:p w:rsidR="0014309C" w:rsidRPr="00542596" w:rsidRDefault="0014309C" w:rsidP="0014309C">
      <w:pPr>
        <w:spacing w:after="0"/>
        <w:ind w:firstLine="3118"/>
        <w:jc w:val="both"/>
        <w:rPr>
          <w:rFonts w:ascii="Times New Roman" w:hAnsi="Times New Roman"/>
          <w:sz w:val="24"/>
        </w:rPr>
      </w:pPr>
    </w:p>
    <w:p w:rsidR="0014309C" w:rsidRPr="00542596" w:rsidRDefault="0014309C" w:rsidP="0014309C">
      <w:pPr>
        <w:spacing w:after="0"/>
        <w:ind w:firstLine="3118"/>
        <w:jc w:val="both"/>
        <w:rPr>
          <w:rFonts w:ascii="Times New Roman" w:hAnsi="Times New Roman"/>
          <w:b/>
          <w:sz w:val="24"/>
          <w:u w:val="single"/>
        </w:rPr>
      </w:pPr>
    </w:p>
    <w:p w:rsidR="0014309C" w:rsidRPr="00542596" w:rsidRDefault="0014309C" w:rsidP="0014309C">
      <w:pPr>
        <w:spacing w:after="0"/>
        <w:ind w:firstLine="3118"/>
        <w:jc w:val="both"/>
        <w:rPr>
          <w:rFonts w:ascii="Times New Roman" w:hAnsi="Times New Roman"/>
          <w:b/>
          <w:sz w:val="24"/>
          <w:u w:val="single"/>
        </w:rPr>
      </w:pPr>
      <w:r w:rsidRPr="00542596">
        <w:rPr>
          <w:rFonts w:ascii="Times New Roman" w:hAnsi="Times New Roman"/>
          <w:b/>
          <w:sz w:val="24"/>
        </w:rPr>
        <w:t xml:space="preserve">Ref.: </w:t>
      </w:r>
      <w:r w:rsidRPr="00542596">
        <w:rPr>
          <w:rFonts w:ascii="Times New Roman" w:hAnsi="Times New Roman"/>
          <w:b/>
          <w:sz w:val="24"/>
          <w:u w:val="single"/>
        </w:rPr>
        <w:t>Projeto de Lei n. 759/2015</w:t>
      </w:r>
    </w:p>
    <w:p w:rsidR="0014309C" w:rsidRPr="00542596" w:rsidRDefault="0014309C" w:rsidP="0014309C">
      <w:pPr>
        <w:spacing w:after="0"/>
        <w:ind w:firstLine="3118"/>
        <w:jc w:val="both"/>
        <w:rPr>
          <w:rFonts w:ascii="Times New Roman" w:hAnsi="Times New Roman"/>
          <w:b/>
          <w:sz w:val="24"/>
          <w:u w:val="single"/>
        </w:rPr>
      </w:pPr>
    </w:p>
    <w:p w:rsidR="0014309C" w:rsidRPr="00542596" w:rsidRDefault="0014309C" w:rsidP="0014309C">
      <w:pPr>
        <w:spacing w:after="0"/>
        <w:ind w:firstLine="3118"/>
        <w:jc w:val="both"/>
        <w:rPr>
          <w:rFonts w:ascii="Times New Roman" w:hAnsi="Times New Roman"/>
          <w:b/>
          <w:sz w:val="24"/>
          <w:u w:val="single"/>
        </w:rPr>
      </w:pPr>
    </w:p>
    <w:p w:rsidR="0014309C" w:rsidRPr="00542596" w:rsidRDefault="0014309C" w:rsidP="0014309C">
      <w:pPr>
        <w:spacing w:after="0"/>
        <w:ind w:firstLine="3118"/>
        <w:jc w:val="both"/>
        <w:rPr>
          <w:rFonts w:ascii="Times New Roman" w:hAnsi="Times New Roman"/>
          <w:sz w:val="24"/>
        </w:rPr>
      </w:pPr>
      <w:r w:rsidRPr="00542596">
        <w:rPr>
          <w:rFonts w:ascii="Times New Roman" w:hAnsi="Times New Roman"/>
          <w:sz w:val="24"/>
        </w:rPr>
        <w:t>A sociedade empresária Construtora PA Ltda, estabelecida na Avenida Prefeito Tuany Toledo, 35, Bairro de Fátima II, Pouso Alegre – MG, apresentou junto ao Poder Executivo projeto de ampliação de suas atividades, sendo que fará um investimento de R$ 2.000.000,00 (dois milhões de reais), com a geração de 35 (trinta e cinco) empregos diretos e aproximadamente 20 (vinte) indiretos.</w:t>
      </w:r>
    </w:p>
    <w:p w:rsidR="0014309C" w:rsidRPr="00542596" w:rsidRDefault="0014309C" w:rsidP="0014309C">
      <w:pPr>
        <w:spacing w:after="0"/>
        <w:ind w:firstLine="3118"/>
        <w:jc w:val="both"/>
        <w:rPr>
          <w:rFonts w:ascii="Times New Roman" w:hAnsi="Times New Roman"/>
          <w:sz w:val="24"/>
        </w:rPr>
      </w:pPr>
    </w:p>
    <w:p w:rsidR="0014309C" w:rsidRPr="00542596" w:rsidRDefault="0014309C" w:rsidP="0014309C">
      <w:pPr>
        <w:spacing w:after="0"/>
        <w:ind w:firstLine="3118"/>
        <w:jc w:val="both"/>
        <w:rPr>
          <w:rFonts w:ascii="Times New Roman" w:hAnsi="Times New Roman"/>
          <w:sz w:val="24"/>
        </w:rPr>
      </w:pPr>
      <w:r w:rsidRPr="00542596">
        <w:rPr>
          <w:rFonts w:ascii="Times New Roman" w:hAnsi="Times New Roman"/>
          <w:sz w:val="24"/>
        </w:rPr>
        <w:t xml:space="preserve">Para viabilizar a construção de sua sede a empresa adquiriu dois terrenos situados no Loteamento denominado ALA I, lotes 16 e 17, da Quadra “B”, entretanto, há uma faixa de terreno de 8m (oito metros) por 56,10m (cinquenta e seis metros vírgula dez metros), limítrofe ao lote 17, adquirido pela Empresa. </w:t>
      </w:r>
    </w:p>
    <w:p w:rsidR="0014309C" w:rsidRPr="00542596" w:rsidRDefault="0014309C" w:rsidP="0014309C">
      <w:pPr>
        <w:spacing w:after="0"/>
        <w:ind w:firstLine="3118"/>
        <w:jc w:val="both"/>
        <w:rPr>
          <w:rFonts w:ascii="Times New Roman" w:hAnsi="Times New Roman"/>
          <w:sz w:val="24"/>
        </w:rPr>
      </w:pPr>
    </w:p>
    <w:p w:rsidR="0014309C" w:rsidRPr="00542596" w:rsidRDefault="0014309C" w:rsidP="0014309C">
      <w:pPr>
        <w:spacing w:after="0"/>
        <w:ind w:firstLine="3118"/>
        <w:jc w:val="both"/>
        <w:rPr>
          <w:rFonts w:ascii="Times New Roman" w:hAnsi="Times New Roman"/>
          <w:sz w:val="24"/>
        </w:rPr>
      </w:pPr>
      <w:r w:rsidRPr="00542596">
        <w:rPr>
          <w:rFonts w:ascii="Times New Roman" w:hAnsi="Times New Roman"/>
          <w:sz w:val="24"/>
        </w:rPr>
        <w:t xml:space="preserve">O representante da empresa solicitou a doação da faixa de terreno que mede 500,00m², para melhor aproveitamento dos lotes que foram adquiridos. Trata-se de uma faixa caracterizada como área verde, embora sem nenhuma vegetação. Em contrapartida a empresa construirá um campo de futebol society, no Bairro Faisqueira, no local a ser indicado pelo Chefe do Poder Executivo. Desta forma, com a doação será possível a anexação da referida faixa aos dois lotes adquiridos pela empresa. </w:t>
      </w:r>
    </w:p>
    <w:p w:rsidR="0014309C" w:rsidRPr="00542596" w:rsidRDefault="0014309C" w:rsidP="0014309C">
      <w:pPr>
        <w:spacing w:after="0"/>
        <w:ind w:firstLine="3118"/>
        <w:jc w:val="both"/>
        <w:rPr>
          <w:rFonts w:ascii="Times New Roman" w:hAnsi="Times New Roman"/>
          <w:sz w:val="24"/>
        </w:rPr>
      </w:pPr>
    </w:p>
    <w:p w:rsidR="0014309C" w:rsidRPr="00542596" w:rsidRDefault="0014309C" w:rsidP="0014309C">
      <w:pPr>
        <w:spacing w:after="0"/>
        <w:ind w:firstLine="3118"/>
        <w:jc w:val="both"/>
        <w:rPr>
          <w:rFonts w:ascii="Times New Roman" w:hAnsi="Times New Roman"/>
          <w:sz w:val="24"/>
        </w:rPr>
      </w:pPr>
      <w:r w:rsidRPr="00542596">
        <w:rPr>
          <w:rFonts w:ascii="Times New Roman" w:hAnsi="Times New Roman"/>
          <w:sz w:val="24"/>
        </w:rPr>
        <w:t>Segue parecer da Secretaria Municipal de Meio Ambiente quanto à descaracterização da área em apreço.</w:t>
      </w:r>
    </w:p>
    <w:p w:rsidR="0014309C" w:rsidRPr="00542596" w:rsidRDefault="0014309C" w:rsidP="0014309C">
      <w:pPr>
        <w:spacing w:after="0"/>
        <w:ind w:firstLine="3118"/>
        <w:jc w:val="both"/>
        <w:rPr>
          <w:rFonts w:ascii="Times New Roman" w:hAnsi="Times New Roman"/>
          <w:sz w:val="24"/>
        </w:rPr>
      </w:pPr>
    </w:p>
    <w:p w:rsidR="0014309C" w:rsidRPr="00542596" w:rsidRDefault="0014309C" w:rsidP="0014309C">
      <w:pPr>
        <w:spacing w:after="0"/>
        <w:ind w:firstLine="3118"/>
        <w:jc w:val="both"/>
        <w:rPr>
          <w:rFonts w:ascii="Times New Roman" w:hAnsi="Times New Roman"/>
          <w:sz w:val="24"/>
        </w:rPr>
      </w:pPr>
      <w:r w:rsidRPr="00542596">
        <w:rPr>
          <w:rFonts w:ascii="Times New Roman" w:hAnsi="Times New Roman"/>
          <w:sz w:val="24"/>
        </w:rPr>
        <w:t xml:space="preserve">Esperando poder contar com o apoio dessa Casa, peço seja o Projeto de Lei votado favoravelmente. </w:t>
      </w:r>
    </w:p>
    <w:p w:rsidR="0014309C" w:rsidRPr="00542596" w:rsidRDefault="0014309C" w:rsidP="0014309C">
      <w:pPr>
        <w:spacing w:after="0"/>
        <w:ind w:firstLine="3118"/>
        <w:jc w:val="both"/>
        <w:rPr>
          <w:rFonts w:ascii="Times New Roman" w:hAnsi="Times New Roman"/>
          <w:sz w:val="24"/>
        </w:rPr>
      </w:pPr>
    </w:p>
    <w:p w:rsidR="0014309C" w:rsidRPr="00542596" w:rsidRDefault="0014309C" w:rsidP="0014309C">
      <w:pPr>
        <w:spacing w:after="0"/>
        <w:ind w:firstLine="3118"/>
        <w:jc w:val="both"/>
        <w:rPr>
          <w:rFonts w:ascii="Times New Roman" w:hAnsi="Times New Roman"/>
          <w:sz w:val="24"/>
        </w:rPr>
      </w:pPr>
    </w:p>
    <w:p w:rsidR="0014309C" w:rsidRPr="00542596" w:rsidRDefault="0014309C" w:rsidP="0014309C">
      <w:pPr>
        <w:spacing w:after="0"/>
        <w:ind w:firstLine="3118"/>
        <w:jc w:val="both"/>
        <w:rPr>
          <w:rFonts w:ascii="Times New Roman" w:hAnsi="Times New Roman"/>
          <w:b/>
          <w:sz w:val="24"/>
        </w:rPr>
      </w:pPr>
    </w:p>
    <w:p w:rsidR="00B41455" w:rsidRPr="00B41455" w:rsidRDefault="00B41455" w:rsidP="00B41455">
      <w:pPr>
        <w:spacing w:after="0"/>
        <w:jc w:val="center"/>
        <w:rPr>
          <w:rFonts w:ascii="Times New Roman" w:hAnsi="Times New Roman"/>
          <w:b/>
          <w:noProof/>
          <w:sz w:val="24"/>
        </w:rPr>
      </w:pPr>
      <w:r w:rsidRPr="00B41455">
        <w:rPr>
          <w:rFonts w:ascii="Times New Roman" w:hAnsi="Times New Roman"/>
          <w:b/>
          <w:noProof/>
          <w:sz w:val="24"/>
        </w:rPr>
        <w:t>Agnaldo Perugini</w:t>
      </w:r>
    </w:p>
    <w:p w:rsidR="00B41455" w:rsidRPr="00B41455" w:rsidRDefault="00B41455" w:rsidP="00B41455">
      <w:pPr>
        <w:spacing w:after="0"/>
        <w:jc w:val="center"/>
        <w:rPr>
          <w:rFonts w:ascii="Times New Roman" w:hAnsi="Times New Roman"/>
          <w:b/>
          <w:sz w:val="24"/>
        </w:rPr>
      </w:pPr>
      <w:r w:rsidRPr="00B41455">
        <w:rPr>
          <w:rFonts w:ascii="Times New Roman" w:hAnsi="Times New Roman"/>
          <w:b/>
          <w:noProof/>
          <w:sz w:val="24"/>
        </w:rPr>
        <w:t xml:space="preserve">PREFEITO MUNICIPAL </w:t>
      </w:r>
    </w:p>
    <w:p w:rsidR="0014309C" w:rsidRPr="00542596" w:rsidRDefault="0014309C" w:rsidP="00542596">
      <w:pPr>
        <w:spacing w:after="0"/>
        <w:jc w:val="center"/>
        <w:rPr>
          <w:rFonts w:ascii="Times New Roman" w:hAnsi="Times New Roman"/>
          <w:b/>
          <w:sz w:val="24"/>
        </w:rPr>
      </w:pPr>
    </w:p>
    <w:sectPr w:rsidR="0014309C" w:rsidRPr="00542596" w:rsidSect="0014309C">
      <w:headerReference w:type="even" r:id="rId6"/>
      <w:headerReference w:type="default" r:id="rId7"/>
      <w:footerReference w:type="even" r:id="rId8"/>
      <w:footerReference w:type="default" r:id="rId9"/>
      <w:headerReference w:type="first" r:id="rId10"/>
      <w:footerReference w:type="first" r:id="rId11"/>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DBF" w:rsidRDefault="00A74DBF" w:rsidP="00D61824">
      <w:pPr>
        <w:spacing w:after="0" w:line="240" w:lineRule="auto"/>
      </w:pPr>
      <w:r>
        <w:separator/>
      </w:r>
    </w:p>
  </w:endnote>
  <w:endnote w:type="continuationSeparator" w:id="1">
    <w:p w:rsidR="00A74DBF" w:rsidRDefault="00A74DBF"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DBF" w:rsidRDefault="00A74DBF" w:rsidP="00D61824">
      <w:pPr>
        <w:spacing w:after="0" w:line="240" w:lineRule="auto"/>
      </w:pPr>
      <w:r>
        <w:separator/>
      </w:r>
    </w:p>
  </w:footnote>
  <w:footnote w:type="continuationSeparator" w:id="1">
    <w:p w:rsidR="00A74DBF" w:rsidRDefault="00A74DBF"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AA5356"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4309C"/>
    <w:rsid w:val="000A7E34"/>
    <w:rsid w:val="000E175C"/>
    <w:rsid w:val="00142DDF"/>
    <w:rsid w:val="0014309C"/>
    <w:rsid w:val="002164E3"/>
    <w:rsid w:val="002F6540"/>
    <w:rsid w:val="00360700"/>
    <w:rsid w:val="003A2A4A"/>
    <w:rsid w:val="0054198C"/>
    <w:rsid w:val="00542596"/>
    <w:rsid w:val="006570DC"/>
    <w:rsid w:val="00682A53"/>
    <w:rsid w:val="00797985"/>
    <w:rsid w:val="007E2E18"/>
    <w:rsid w:val="008A3B1D"/>
    <w:rsid w:val="008E2780"/>
    <w:rsid w:val="00A22B7B"/>
    <w:rsid w:val="00A74DBF"/>
    <w:rsid w:val="00AA5356"/>
    <w:rsid w:val="00AB2AA3"/>
    <w:rsid w:val="00B41455"/>
    <w:rsid w:val="00B8194B"/>
    <w:rsid w:val="00C95EBC"/>
    <w:rsid w:val="00CF1EEB"/>
    <w:rsid w:val="00D61824"/>
    <w:rsid w:val="00E97916"/>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paragraph" w:styleId="Ttulo1">
    <w:name w:val="heading 1"/>
    <w:basedOn w:val="Normal"/>
    <w:next w:val="Normal"/>
    <w:link w:val="Ttulo1Char"/>
    <w:qFormat/>
    <w:rsid w:val="0014309C"/>
    <w:pPr>
      <w:keepNext/>
      <w:spacing w:after="0" w:line="240" w:lineRule="auto"/>
      <w:jc w:val="both"/>
      <w:outlineLvl w:val="0"/>
    </w:pPr>
    <w:rPr>
      <w:rFonts w:ascii="Times New Roman" w:eastAsia="Times New Roman" w:hAnsi="Times New Roman"/>
      <w:b/>
      <w:sz w:val="24"/>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character" w:customStyle="1" w:styleId="Ttulo1Char">
    <w:name w:val="Título 1 Char"/>
    <w:basedOn w:val="Fontepargpadro"/>
    <w:link w:val="Ttulo1"/>
    <w:rsid w:val="0014309C"/>
    <w:rPr>
      <w:rFonts w:ascii="Times New Roman" w:eastAsia="Times New Roman" w:hAnsi="Times New Roman"/>
      <w:b/>
      <w:sz w:val="24"/>
      <w:lang w:val="pt-PT"/>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3</Pages>
  <Words>841</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2015-12-16T19:51:00Z</cp:lastPrinted>
  <dcterms:created xsi:type="dcterms:W3CDTF">2015-12-18T14:21:00Z</dcterms:created>
  <dcterms:modified xsi:type="dcterms:W3CDTF">2015-12-18T14:21:00Z</dcterms:modified>
</cp:coreProperties>
</file>