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BB59D8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="0066319D">
        <w:rPr>
          <w:b/>
          <w:color w:val="000000"/>
        </w:rPr>
        <w:t xml:space="preserve">roposta de </w:t>
      </w:r>
      <w:r>
        <w:rPr>
          <w:b/>
          <w:color w:val="000000"/>
        </w:rPr>
        <w:t>Emenda Nº 012 ao Substitutivo Nº 001 ao Projeto de Lei Nº 00768/2016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12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ACRESCENTA PARÁGRAFO SEGUNDO AO ARTIGO 14, DO CAPÍTULO IV, DO SUBSTITUTIVO Nº 001 AO PROJETO DE LEI Nº 768/2016, QUE "REGULAMENTA O SERVIÇO DE TRANSPORTE COLETIVO PÚBLICO DE PASSAGEIROS POR ÔNIBUS OU MICROÔNIBUS – URBANO E RURAL – DO MUNICÍPIO DE POUSO ALEGRE, ESTABELECE SANÇÕES E DÁ OUTRAS PROVIDÊNCIAS".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A2A5D" w:rsidP="00A056D0">
      <w:pPr>
        <w:ind w:firstLine="2835"/>
        <w:jc w:val="both"/>
      </w:pPr>
      <w:r>
        <w:t>A Comissão de Administração Pública</w:t>
      </w:r>
      <w:r w:rsidR="0063594B">
        <w:t>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012 ao Substitutivo Nº 001 ao Projeto de Lei Nº 00768/2016</w:t>
      </w:r>
      <w:r w:rsidR="00A056D0">
        <w:t>:</w:t>
      </w:r>
    </w:p>
    <w:p w:rsidR="00C94212" w:rsidRPr="006121C9" w:rsidRDefault="00C94212" w:rsidP="006121C9">
      <w:pPr>
        <w:spacing w:line="283" w:lineRule="auto"/>
        <w:rPr>
          <w:b/>
          <w:color w:val="000000"/>
        </w:rPr>
      </w:pPr>
    </w:p>
    <w:p w:rsidR="00342CD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342CD9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Acrescenta parágrafo segundo ao artigo 14, do Capítulo IV, do Substitutivo nº 001 ao Projeto de Lei nº 768/2016, com as seguinte redação:</w:t>
      </w:r>
      <w:r>
        <w:rPr>
          <w:rFonts w:ascii="Times New Roman" w:eastAsia="Times New Roman" w:hAnsi="Times New Roman"/>
          <w:color w:val="000000"/>
        </w:rPr>
        <w:br/>
      </w:r>
    </w:p>
    <w:p w:rsidR="00342CD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"§ 2º  A SMTT promoverá, no mínimo uma vez por ano, auditorias técnico-operacionais nas concessionárias e, caso haja, nas convencionadas."</w:t>
      </w:r>
    </w:p>
    <w:p w:rsidR="00342CD9" w:rsidRDefault="00342CD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342CD9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Emenda entra em vigor na data de sua aprovação.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3 de Maio de 2016.</w:t>
      </w: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Pr="006121C9" w:rsidRDefault="00C94212" w:rsidP="006121C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26"/>
      </w:tblGrid>
      <w:tr w:rsidR="00C94212" w:rsidTr="006121C9">
        <w:trPr>
          <w:trHeight w:val="264"/>
        </w:trPr>
        <w:tc>
          <w:tcPr>
            <w:tcW w:w="8426" w:type="dxa"/>
            <w:shd w:val="clear" w:color="auto" w:fill="auto"/>
          </w:tcPr>
          <w:p w:rsidR="00C94212" w:rsidRPr="00AD485A" w:rsidRDefault="006A2A5D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C94212" w:rsidTr="006121C9">
        <w:trPr>
          <w:trHeight w:val="347"/>
        </w:trPr>
        <w:tc>
          <w:tcPr>
            <w:tcW w:w="8426" w:type="dxa"/>
            <w:shd w:val="clear" w:color="auto" w:fill="auto"/>
          </w:tcPr>
          <w:p w:rsidR="00C94212" w:rsidRPr="006121C9" w:rsidRDefault="006A2A5D" w:rsidP="006121C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PRESIDENTE</w:t>
            </w:r>
          </w:p>
        </w:tc>
      </w:tr>
    </w:tbl>
    <w:p w:rsidR="00C94212" w:rsidRDefault="00C94212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6A2A5D" w:rsidRDefault="006A2A5D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6A2A5D" w:rsidTr="006A2A5D">
        <w:tc>
          <w:tcPr>
            <w:tcW w:w="4322" w:type="dxa"/>
          </w:tcPr>
          <w:p w:rsidR="006A2A5D" w:rsidRPr="006A2A5D" w:rsidRDefault="006A2A5D" w:rsidP="006A2A5D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6A2A5D">
              <w:rPr>
                <w:color w:val="000000"/>
                <w:sz w:val="24"/>
                <w:szCs w:val="24"/>
              </w:rPr>
              <w:t>Gilberto Barreiro</w:t>
            </w:r>
          </w:p>
        </w:tc>
        <w:tc>
          <w:tcPr>
            <w:tcW w:w="4322" w:type="dxa"/>
          </w:tcPr>
          <w:p w:rsidR="006A2A5D" w:rsidRPr="006A2A5D" w:rsidRDefault="006A2A5D" w:rsidP="006A2A5D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6A2A5D">
              <w:rPr>
                <w:color w:val="000000"/>
                <w:sz w:val="24"/>
                <w:szCs w:val="24"/>
              </w:rPr>
              <w:t>Ayrton Zorzi</w:t>
            </w:r>
          </w:p>
        </w:tc>
      </w:tr>
      <w:tr w:rsidR="006A2A5D" w:rsidTr="006A2A5D">
        <w:tc>
          <w:tcPr>
            <w:tcW w:w="4322" w:type="dxa"/>
          </w:tcPr>
          <w:p w:rsidR="006A2A5D" w:rsidRPr="006A2A5D" w:rsidRDefault="006A2A5D" w:rsidP="006A2A5D">
            <w:pPr>
              <w:spacing w:line="283" w:lineRule="auto"/>
              <w:jc w:val="center"/>
              <w:rPr>
                <w:color w:val="000000"/>
                <w:sz w:val="21"/>
                <w:szCs w:val="21"/>
              </w:rPr>
            </w:pPr>
            <w:r w:rsidRPr="006A2A5D">
              <w:rPr>
                <w:color w:val="000000"/>
                <w:sz w:val="21"/>
                <w:szCs w:val="21"/>
              </w:rPr>
              <w:t>RELATOR</w:t>
            </w:r>
          </w:p>
        </w:tc>
        <w:tc>
          <w:tcPr>
            <w:tcW w:w="4322" w:type="dxa"/>
          </w:tcPr>
          <w:p w:rsidR="006A2A5D" w:rsidRPr="006A2A5D" w:rsidRDefault="006A2A5D" w:rsidP="006A2A5D">
            <w:pPr>
              <w:spacing w:line="283" w:lineRule="auto"/>
              <w:jc w:val="center"/>
              <w:rPr>
                <w:color w:val="000000"/>
                <w:sz w:val="21"/>
                <w:szCs w:val="21"/>
              </w:rPr>
            </w:pPr>
            <w:r w:rsidRPr="006A2A5D">
              <w:rPr>
                <w:color w:val="000000"/>
                <w:sz w:val="21"/>
                <w:szCs w:val="21"/>
              </w:rPr>
              <w:t>SECRETÁRIO</w:t>
            </w:r>
          </w:p>
        </w:tc>
      </w:tr>
    </w:tbl>
    <w:p w:rsidR="006A2A5D" w:rsidRDefault="006A2A5D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objetivo da presente Proposta de Emenda é atuar diretamente na otimização do serviço prestado, buscando a satisfação do usuário, já que as auditorias atuarão especificamente nas questões técnico-operacionais.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A2A5D" w:rsidRDefault="006A2A5D" w:rsidP="006A2A5D">
      <w:pPr>
        <w:ind w:firstLine="2835"/>
        <w:rPr>
          <w:color w:val="000000"/>
        </w:rPr>
      </w:pPr>
      <w:r>
        <w:rPr>
          <w:color w:val="000000"/>
        </w:rPr>
        <w:t>Sala das Sessões, em 3 de Maio de 2016.</w:t>
      </w:r>
    </w:p>
    <w:p w:rsidR="006A2A5D" w:rsidRPr="006121C9" w:rsidRDefault="006A2A5D" w:rsidP="006A2A5D">
      <w:pPr>
        <w:spacing w:line="142" w:lineRule="auto"/>
        <w:jc w:val="center"/>
        <w:rPr>
          <w:color w:val="000000"/>
        </w:rPr>
      </w:pPr>
    </w:p>
    <w:p w:rsidR="006A2A5D" w:rsidRPr="006121C9" w:rsidRDefault="006A2A5D" w:rsidP="006A2A5D">
      <w:pPr>
        <w:spacing w:line="283" w:lineRule="auto"/>
        <w:jc w:val="center"/>
        <w:rPr>
          <w:color w:val="000000"/>
        </w:rPr>
      </w:pPr>
    </w:p>
    <w:p w:rsidR="006A2A5D" w:rsidRPr="006121C9" w:rsidRDefault="006A2A5D" w:rsidP="006A2A5D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26"/>
      </w:tblGrid>
      <w:tr w:rsidR="006A2A5D" w:rsidTr="00DE7C0C">
        <w:trPr>
          <w:trHeight w:val="264"/>
        </w:trPr>
        <w:tc>
          <w:tcPr>
            <w:tcW w:w="8426" w:type="dxa"/>
            <w:shd w:val="clear" w:color="auto" w:fill="auto"/>
          </w:tcPr>
          <w:p w:rsidR="006A2A5D" w:rsidRPr="00AD485A" w:rsidRDefault="006A2A5D" w:rsidP="00DE7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6A2A5D" w:rsidTr="00DE7C0C">
        <w:trPr>
          <w:trHeight w:val="347"/>
        </w:trPr>
        <w:tc>
          <w:tcPr>
            <w:tcW w:w="8426" w:type="dxa"/>
            <w:shd w:val="clear" w:color="auto" w:fill="auto"/>
          </w:tcPr>
          <w:p w:rsidR="006A2A5D" w:rsidRPr="006121C9" w:rsidRDefault="006A2A5D" w:rsidP="00DE7C0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PRESIDENTE</w:t>
            </w:r>
          </w:p>
        </w:tc>
      </w:tr>
    </w:tbl>
    <w:p w:rsidR="006A2A5D" w:rsidRDefault="006A2A5D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6A2A5D" w:rsidRDefault="006A2A5D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6A2A5D" w:rsidTr="00DE7C0C">
        <w:tc>
          <w:tcPr>
            <w:tcW w:w="4322" w:type="dxa"/>
          </w:tcPr>
          <w:p w:rsidR="006A2A5D" w:rsidRPr="006A2A5D" w:rsidRDefault="006A2A5D" w:rsidP="00DE7C0C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6A2A5D">
              <w:rPr>
                <w:color w:val="000000"/>
                <w:sz w:val="24"/>
                <w:szCs w:val="24"/>
              </w:rPr>
              <w:t>Gilberto Barreiro</w:t>
            </w:r>
          </w:p>
        </w:tc>
        <w:tc>
          <w:tcPr>
            <w:tcW w:w="4322" w:type="dxa"/>
          </w:tcPr>
          <w:p w:rsidR="006A2A5D" w:rsidRPr="006A2A5D" w:rsidRDefault="006A2A5D" w:rsidP="00DE7C0C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6A2A5D">
              <w:rPr>
                <w:color w:val="000000"/>
                <w:sz w:val="24"/>
                <w:szCs w:val="24"/>
              </w:rPr>
              <w:t>Ayrton Zorzi</w:t>
            </w:r>
          </w:p>
        </w:tc>
      </w:tr>
      <w:tr w:rsidR="006A2A5D" w:rsidTr="00DE7C0C">
        <w:tc>
          <w:tcPr>
            <w:tcW w:w="4322" w:type="dxa"/>
          </w:tcPr>
          <w:p w:rsidR="006A2A5D" w:rsidRPr="006A2A5D" w:rsidRDefault="006A2A5D" w:rsidP="00DE7C0C">
            <w:pPr>
              <w:spacing w:line="283" w:lineRule="auto"/>
              <w:jc w:val="center"/>
              <w:rPr>
                <w:color w:val="000000"/>
                <w:sz w:val="21"/>
                <w:szCs w:val="21"/>
              </w:rPr>
            </w:pPr>
            <w:r w:rsidRPr="006A2A5D">
              <w:rPr>
                <w:color w:val="000000"/>
                <w:sz w:val="21"/>
                <w:szCs w:val="21"/>
              </w:rPr>
              <w:t>RELATOR</w:t>
            </w:r>
          </w:p>
        </w:tc>
        <w:tc>
          <w:tcPr>
            <w:tcW w:w="4322" w:type="dxa"/>
          </w:tcPr>
          <w:p w:rsidR="006A2A5D" w:rsidRPr="006A2A5D" w:rsidRDefault="006A2A5D" w:rsidP="00DE7C0C">
            <w:pPr>
              <w:spacing w:line="283" w:lineRule="auto"/>
              <w:jc w:val="center"/>
              <w:rPr>
                <w:color w:val="000000"/>
                <w:sz w:val="21"/>
                <w:szCs w:val="21"/>
              </w:rPr>
            </w:pPr>
            <w:r w:rsidRPr="006A2A5D">
              <w:rPr>
                <w:color w:val="000000"/>
                <w:sz w:val="21"/>
                <w:szCs w:val="21"/>
              </w:rPr>
              <w:t>SECRETÁRIO</w:t>
            </w:r>
          </w:p>
        </w:tc>
      </w:tr>
    </w:tbl>
    <w:p w:rsidR="006A2A5D" w:rsidRDefault="006A2A5D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6121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D0B" w:rsidRDefault="00F12D0B" w:rsidP="00FE475D">
      <w:r>
        <w:separator/>
      </w:r>
    </w:p>
  </w:endnote>
  <w:endnote w:type="continuationSeparator" w:id="1">
    <w:p w:rsidR="00F12D0B" w:rsidRDefault="00F12D0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B701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12D0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12D0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12D0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12D0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D0B" w:rsidRDefault="00F12D0B" w:rsidP="00FE475D">
      <w:r>
        <w:separator/>
      </w:r>
    </w:p>
  </w:footnote>
  <w:footnote w:type="continuationSeparator" w:id="1">
    <w:p w:rsidR="00F12D0B" w:rsidRDefault="00F12D0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12D0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B701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B701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F12D0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12D0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12D0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217FD1"/>
    <w:rsid w:val="002B6AEB"/>
    <w:rsid w:val="00342CD9"/>
    <w:rsid w:val="0036114F"/>
    <w:rsid w:val="003F6DD7"/>
    <w:rsid w:val="0041447C"/>
    <w:rsid w:val="005005AC"/>
    <w:rsid w:val="005A0511"/>
    <w:rsid w:val="006121C9"/>
    <w:rsid w:val="0063594B"/>
    <w:rsid w:val="0066319D"/>
    <w:rsid w:val="006A2A5D"/>
    <w:rsid w:val="006C3FC6"/>
    <w:rsid w:val="007076AC"/>
    <w:rsid w:val="00826A82"/>
    <w:rsid w:val="008A078F"/>
    <w:rsid w:val="0098441D"/>
    <w:rsid w:val="00A056D0"/>
    <w:rsid w:val="00AB6CA1"/>
    <w:rsid w:val="00BB59D8"/>
    <w:rsid w:val="00C43689"/>
    <w:rsid w:val="00C94212"/>
    <w:rsid w:val="00CB7010"/>
    <w:rsid w:val="00DE5182"/>
    <w:rsid w:val="00F12D0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A2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2016-05-02T20:02:00Z</dcterms:created>
  <dcterms:modified xsi:type="dcterms:W3CDTF">2016-05-02T20:02:00Z</dcterms:modified>
</cp:coreProperties>
</file>