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7264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LOGRADOUROS PÚBLICOS NO CONDOMÍNIO RESIDENCIAL VILA RICA</w:t>
      </w:r>
      <w:r w:rsidR="0065228A">
        <w:rPr>
          <w:b/>
        </w:rPr>
        <w:t xml:space="preserve"> I E II</w:t>
      </w:r>
      <w:r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905A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5A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JUIZ PAULO PENNA DE ALVARENGA, as atuais Ruas 01 do Condomínio Residencial Vila Rica I e II, com início na Rua 02 do Condomínio Residencial Vila Rica I e término na Rua 03 do Condomínio Residencial Vila Rica II.</w:t>
      </w:r>
    </w:p>
    <w:p w:rsidR="00D905A4" w:rsidRDefault="00D905A4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905A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5A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Passa a denominar-se RUA FRANCISCO JUNQUEIRA, a atual Rua 02, com início na Rua 01 e término na Rua 03, no Condomínio Residencial Vila Rica I.</w:t>
      </w:r>
    </w:p>
    <w:p w:rsidR="00D905A4" w:rsidRDefault="00D905A4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905A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5A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Passa a denominar-se RUA ZULMA EPIFANIO COUTINHO, a atual Rua 03, com início na Rua 01 e término na Rua 02, no Condomínio Residencial Vila Rica II.</w:t>
      </w:r>
    </w:p>
    <w:p w:rsidR="00D905A4" w:rsidRDefault="00D905A4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5A4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13 de Dezembro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Pr="00D905A4" w:rsidRDefault="00C94212" w:rsidP="00C94212">
      <w:pPr>
        <w:ind w:firstLine="2835"/>
        <w:jc w:val="both"/>
        <w:rPr>
          <w:b/>
          <w:sz w:val="23"/>
          <w:szCs w:val="23"/>
        </w:rPr>
      </w:pPr>
      <w:r w:rsidRPr="00D905A4">
        <w:rPr>
          <w:b/>
          <w:sz w:val="23"/>
          <w:szCs w:val="23"/>
        </w:rPr>
        <w:lastRenderedPageBreak/>
        <w:t>JUSTIFICATIVA</w:t>
      </w:r>
    </w:p>
    <w:p w:rsidR="00C94212" w:rsidRPr="00D905A4" w:rsidRDefault="00C94212" w:rsidP="00C94212">
      <w:pPr>
        <w:spacing w:line="283" w:lineRule="auto"/>
        <w:ind w:left="2835"/>
        <w:rPr>
          <w:color w:val="000000"/>
          <w:sz w:val="20"/>
          <w:szCs w:val="20"/>
        </w:rPr>
      </w:pPr>
    </w:p>
    <w:p w:rsidR="00C94212" w:rsidRPr="00D905A4" w:rsidRDefault="00C94212" w:rsidP="00C94212">
      <w:pPr>
        <w:spacing w:line="283" w:lineRule="auto"/>
        <w:ind w:left="2835"/>
        <w:rPr>
          <w:color w:val="000000"/>
          <w:sz w:val="20"/>
          <w:szCs w:val="20"/>
        </w:rPr>
      </w:pPr>
    </w:p>
    <w:p w:rsidR="00D905A4" w:rsidRPr="00D905A4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D905A4">
        <w:rPr>
          <w:rFonts w:ascii="Times New Roman" w:hAnsi="Times New Roman" w:cs="Times New Roman"/>
          <w:sz w:val="23"/>
          <w:szCs w:val="23"/>
        </w:rPr>
        <w:t>JUIZ PAULO PENNA DE ALVARENGA</w:t>
      </w:r>
    </w:p>
    <w:p w:rsidR="00D905A4" w:rsidRPr="00D905A4" w:rsidRDefault="00D905A4" w:rsidP="00D905A4">
      <w:pPr>
        <w:pStyle w:val="Normal0"/>
        <w:tabs>
          <w:tab w:val="left" w:pos="3247"/>
        </w:tabs>
        <w:ind w:right="-1" w:firstLine="2835"/>
        <w:jc w:val="both"/>
        <w:rPr>
          <w:rFonts w:ascii="Times New Roman" w:hAnsi="Times New Roman" w:cs="Times New Roman"/>
          <w:sz w:val="20"/>
        </w:rPr>
      </w:pPr>
      <w:r w:rsidRPr="00D905A4">
        <w:rPr>
          <w:rFonts w:ascii="Times New Roman" w:hAnsi="Times New Roman" w:cs="Times New Roman"/>
          <w:sz w:val="23"/>
          <w:szCs w:val="23"/>
        </w:rPr>
        <w:tab/>
      </w:r>
    </w:p>
    <w:p w:rsidR="00D905A4" w:rsidRPr="00D905A4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D905A4">
        <w:rPr>
          <w:rFonts w:ascii="Times New Roman" w:hAnsi="Times New Roman" w:cs="Times New Roman"/>
          <w:sz w:val="23"/>
          <w:szCs w:val="23"/>
        </w:rPr>
        <w:t>Paulo Penna de Alvarenga nasceu em Belo Horizonte, em 09/09/1925, e também faleceu em Belo Horizonte, em 09/01/2014. Foi Promotor de Justiça, Juiz de Direito e Juiz do Trabalho, sempre transmitindo a todos tranquilas e profundas sabedorias. Tinha espírito justo, humilde, afável, curioso e versátil, sendo admirado e querido por todos que tiveram o privilégio de desfrutar de seu convívio.</w:t>
      </w:r>
    </w:p>
    <w:p w:rsidR="00D905A4" w:rsidRPr="00D905A4" w:rsidRDefault="00D905A4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0"/>
        </w:rPr>
      </w:pPr>
    </w:p>
    <w:p w:rsidR="00D905A4" w:rsidRPr="00D905A4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D905A4">
        <w:rPr>
          <w:rFonts w:ascii="Times New Roman" w:hAnsi="Times New Roman" w:cs="Times New Roman"/>
          <w:sz w:val="23"/>
          <w:szCs w:val="23"/>
        </w:rPr>
        <w:t>FRANCISCO JUNQUEIRA</w:t>
      </w:r>
    </w:p>
    <w:p w:rsidR="00D905A4" w:rsidRPr="00D905A4" w:rsidRDefault="00D905A4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0"/>
        </w:rPr>
      </w:pPr>
    </w:p>
    <w:p w:rsidR="00D905A4" w:rsidRPr="00D905A4" w:rsidRDefault="00C94212" w:rsidP="00D905A4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D905A4">
        <w:rPr>
          <w:rFonts w:ascii="Times New Roman" w:hAnsi="Times New Roman" w:cs="Times New Roman"/>
          <w:sz w:val="23"/>
          <w:szCs w:val="23"/>
        </w:rPr>
        <w:t>Francisco Junqueira nasceu em Pouso Alegre, em 25 de Junho de 1921, filho de Evaristo Azevedo Junqueira e de Maria Cândida Junqueira. Estudou no Colégio São José em Pouso Alegre e fez o curso secundário em Itajubá.</w:t>
      </w:r>
      <w:r w:rsidR="00D905A4" w:rsidRPr="00D905A4">
        <w:rPr>
          <w:rFonts w:ascii="Times New Roman" w:hAnsi="Times New Roman" w:cs="Times New Roman"/>
          <w:sz w:val="23"/>
          <w:szCs w:val="23"/>
        </w:rPr>
        <w:t xml:space="preserve"> </w:t>
      </w:r>
      <w:r w:rsidRPr="00D905A4">
        <w:rPr>
          <w:rFonts w:ascii="Times New Roman" w:hAnsi="Times New Roman" w:cs="Times New Roman"/>
          <w:sz w:val="23"/>
          <w:szCs w:val="23"/>
        </w:rPr>
        <w:t>Casou-se em 1948 com Zuleica Siqueira Junqueira, com quem teve cinco filhos, todos radicados em Pouso Alegre.</w:t>
      </w:r>
      <w:r w:rsidR="00D905A4" w:rsidRPr="00D905A4">
        <w:rPr>
          <w:rFonts w:ascii="Times New Roman" w:hAnsi="Times New Roman" w:cs="Times New Roman"/>
          <w:sz w:val="23"/>
          <w:szCs w:val="23"/>
        </w:rPr>
        <w:t xml:space="preserve"> </w:t>
      </w:r>
      <w:r w:rsidRPr="00D905A4">
        <w:rPr>
          <w:rFonts w:ascii="Times New Roman" w:hAnsi="Times New Roman" w:cs="Times New Roman"/>
          <w:sz w:val="23"/>
          <w:szCs w:val="23"/>
        </w:rPr>
        <w:t>Morou em Careaçu, onde possuía fazenda e foi produtor de leite e de café. Fundou a cooperativa de produtores rurais local no início da década de 1960 e participou da primeira diretoria. Implementou o loteamento Coronel Evaristo Azevedo Junqueira, bairro nobre na região central de Pouso Alegre, também durante a década de 1960. Possuiu vários negócios em Pouso Alegre, destacando-se a loja de móveis Mobiliadora Pouso Alegre, Lanchonete Vila Rica e, principalmente, a concessionária de veículos Chevrolet e Churrascaria Rodízio Mavesa, empresas criadas em 1968, sendo a primeira Churrascaria Rodízio da Fernão Dias.</w:t>
      </w:r>
      <w:r w:rsidR="00D905A4" w:rsidRPr="00D905A4">
        <w:rPr>
          <w:rFonts w:ascii="Times New Roman" w:hAnsi="Times New Roman" w:cs="Times New Roman"/>
          <w:sz w:val="23"/>
          <w:szCs w:val="23"/>
        </w:rPr>
        <w:t xml:space="preserve"> </w:t>
      </w:r>
      <w:r w:rsidRPr="00D905A4">
        <w:rPr>
          <w:rFonts w:ascii="Times New Roman" w:hAnsi="Times New Roman" w:cs="Times New Roman"/>
          <w:sz w:val="23"/>
          <w:szCs w:val="23"/>
        </w:rPr>
        <w:t>Era fervoroso admirador de Pouso Alegre sendo extremamente entusiasmado com o seu desenvolvimento. Faleceu em 24 de Junho de 2000, aos 79 anos.</w:t>
      </w:r>
    </w:p>
    <w:p w:rsidR="00D905A4" w:rsidRPr="00D905A4" w:rsidRDefault="00D905A4" w:rsidP="00D905A4">
      <w:pPr>
        <w:pStyle w:val="Normal0"/>
        <w:ind w:right="-1" w:firstLine="2835"/>
        <w:jc w:val="both"/>
        <w:rPr>
          <w:rFonts w:ascii="Times New Roman" w:hAnsi="Times New Roman" w:cs="Times New Roman"/>
          <w:sz w:val="20"/>
        </w:rPr>
      </w:pPr>
    </w:p>
    <w:p w:rsidR="00D905A4" w:rsidRPr="00D905A4" w:rsidRDefault="00C94212" w:rsidP="00D905A4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D905A4">
        <w:rPr>
          <w:rFonts w:ascii="Times New Roman" w:hAnsi="Times New Roman" w:cs="Times New Roman"/>
          <w:sz w:val="23"/>
          <w:szCs w:val="23"/>
        </w:rPr>
        <w:t>ZULMA EPIFANIO COUTINHO</w:t>
      </w:r>
    </w:p>
    <w:p w:rsidR="00D905A4" w:rsidRPr="00D905A4" w:rsidRDefault="00D905A4" w:rsidP="00D905A4">
      <w:pPr>
        <w:pStyle w:val="Normal0"/>
        <w:ind w:right="-1" w:firstLine="2835"/>
        <w:jc w:val="both"/>
        <w:rPr>
          <w:rFonts w:ascii="Times New Roman" w:hAnsi="Times New Roman" w:cs="Times New Roman"/>
          <w:sz w:val="20"/>
        </w:rPr>
      </w:pPr>
    </w:p>
    <w:p w:rsidR="00C94212" w:rsidRPr="00D905A4" w:rsidRDefault="00C94212" w:rsidP="00D905A4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D905A4">
        <w:rPr>
          <w:rFonts w:ascii="Times New Roman" w:hAnsi="Times New Roman" w:cs="Times New Roman"/>
          <w:sz w:val="23"/>
          <w:szCs w:val="23"/>
        </w:rPr>
        <w:t>Zulma Epifânio Coutinho nasceu em 23/09/1923, em Pitangui-MG, filha de Isauro Epifânio Pereira e de Maria da Conceição Bicalho Epifânio. Sendo filha de pai médico sanitarista servindo ao estado, Zulma passou a infância e juventude mudando de cidade a cidade por toda Minas Gerais, até que, em 1946, mudou-se para Pouso Alegre. Seu pai, Dr. Isauro, esteve presente na inauguração do posto de puericultura da cidade.</w:t>
      </w:r>
      <w:r w:rsidR="00D905A4" w:rsidRPr="00D905A4">
        <w:rPr>
          <w:rFonts w:ascii="Times New Roman" w:hAnsi="Times New Roman" w:cs="Times New Roman"/>
          <w:sz w:val="23"/>
          <w:szCs w:val="23"/>
        </w:rPr>
        <w:t xml:space="preserve"> </w:t>
      </w:r>
      <w:r w:rsidRPr="00D905A4">
        <w:rPr>
          <w:rFonts w:ascii="Times New Roman" w:hAnsi="Times New Roman" w:cs="Times New Roman"/>
          <w:sz w:val="23"/>
          <w:szCs w:val="23"/>
        </w:rPr>
        <w:t>Mulher ativa, atuante e à frente de seu tempo, trabalhou no Banco Nacional de Minas Gerais, agência Pouso Alegre, por todo o tempo em que aqui morou. Em 1949, seu pai foi transferido para Belo Horizonte, onde, em 1950, ela casou-se com o pouso-alegrense Herbert Spencer Carvalho Coutinho, filho do médico Dr. José Antônio de Carvalho Coutinho. Em Belo Horizonte, Zulma trabalhou na extinta rede ferroviária federal até se aposentar.</w:t>
      </w:r>
      <w:r w:rsidR="00D905A4" w:rsidRPr="00D905A4">
        <w:rPr>
          <w:rFonts w:ascii="Times New Roman" w:hAnsi="Times New Roman" w:cs="Times New Roman"/>
          <w:sz w:val="23"/>
          <w:szCs w:val="23"/>
        </w:rPr>
        <w:t xml:space="preserve"> </w:t>
      </w:r>
      <w:r w:rsidRPr="00D905A4">
        <w:rPr>
          <w:rFonts w:ascii="Times New Roman" w:hAnsi="Times New Roman" w:cs="Times New Roman"/>
          <w:sz w:val="23"/>
          <w:szCs w:val="23"/>
        </w:rPr>
        <w:t>Teve três filhas, seis netos e cinco bisnetos. Faleceu em 03/02/2015, em Belo Horizonte.</w:t>
      </w:r>
    </w:p>
    <w:p w:rsidR="00C94212" w:rsidRPr="00D905A4" w:rsidRDefault="00C94212" w:rsidP="00C94212">
      <w:pPr>
        <w:ind w:left="567" w:right="567" w:firstLine="2835"/>
        <w:jc w:val="both"/>
        <w:rPr>
          <w:color w:val="000000"/>
          <w:sz w:val="20"/>
          <w:szCs w:val="20"/>
        </w:rPr>
      </w:pPr>
    </w:p>
    <w:p w:rsidR="00C94212" w:rsidRPr="00D905A4" w:rsidRDefault="00C94212" w:rsidP="00C94212">
      <w:pPr>
        <w:ind w:left="567" w:right="567" w:firstLine="2835"/>
        <w:jc w:val="both"/>
        <w:rPr>
          <w:color w:val="000000"/>
          <w:sz w:val="20"/>
          <w:szCs w:val="20"/>
        </w:rPr>
      </w:pPr>
    </w:p>
    <w:p w:rsidR="00920AA9" w:rsidRPr="00D905A4" w:rsidRDefault="00920AA9" w:rsidP="00920AA9">
      <w:pPr>
        <w:ind w:firstLine="2835"/>
        <w:rPr>
          <w:color w:val="000000"/>
          <w:sz w:val="23"/>
          <w:szCs w:val="23"/>
        </w:rPr>
      </w:pPr>
      <w:r w:rsidRPr="00D905A4">
        <w:rPr>
          <w:color w:val="000000"/>
          <w:sz w:val="23"/>
          <w:szCs w:val="23"/>
        </w:rPr>
        <w:t>Sala das Sessões, em 13 de Dezembro de 2016.</w:t>
      </w:r>
    </w:p>
    <w:p w:rsidR="00920AA9" w:rsidRPr="00D905A4" w:rsidRDefault="00920AA9" w:rsidP="00920AA9">
      <w:pPr>
        <w:spacing w:line="142" w:lineRule="auto"/>
        <w:jc w:val="center"/>
        <w:rPr>
          <w:color w:val="000000"/>
          <w:sz w:val="20"/>
          <w:szCs w:val="20"/>
        </w:rPr>
      </w:pPr>
    </w:p>
    <w:p w:rsidR="00920AA9" w:rsidRPr="00D905A4" w:rsidRDefault="00920AA9" w:rsidP="00920AA9">
      <w:pPr>
        <w:spacing w:line="283" w:lineRule="auto"/>
        <w:jc w:val="center"/>
        <w:rPr>
          <w:color w:val="000000"/>
          <w:sz w:val="20"/>
          <w:szCs w:val="20"/>
        </w:rPr>
      </w:pPr>
    </w:p>
    <w:p w:rsidR="00920AA9" w:rsidRPr="00D905A4" w:rsidRDefault="00920AA9" w:rsidP="00920AA9">
      <w:pPr>
        <w:spacing w:line="283" w:lineRule="auto"/>
        <w:jc w:val="center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RPr="00D905A4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D905A4" w:rsidRDefault="00920AA9" w:rsidP="00A935AF">
            <w:pPr>
              <w:jc w:val="center"/>
              <w:rPr>
                <w:color w:val="000000"/>
                <w:sz w:val="23"/>
                <w:szCs w:val="23"/>
              </w:rPr>
            </w:pPr>
            <w:r w:rsidRPr="00D905A4">
              <w:rPr>
                <w:color w:val="000000"/>
                <w:sz w:val="23"/>
                <w:szCs w:val="23"/>
              </w:rPr>
              <w:t xml:space="preserve"> Hamilton  Magalhães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D905A4" w:rsidRDefault="00920AA9" w:rsidP="00A935AF">
            <w:pPr>
              <w:jc w:val="center"/>
              <w:rPr>
                <w:color w:val="000000"/>
                <w:sz w:val="20"/>
                <w:szCs w:val="20"/>
              </w:rPr>
            </w:pPr>
            <w:r w:rsidRPr="00D905A4">
              <w:rPr>
                <w:color w:val="000000"/>
                <w:sz w:val="20"/>
                <w:szCs w:val="20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217FD1" w:rsidRDefault="00217FD1" w:rsidP="00D905A4"/>
    <w:sectPr w:rsidR="00217FD1" w:rsidSect="00D905A4">
      <w:headerReference w:type="default" r:id="rId6"/>
      <w:footerReference w:type="even" r:id="rId7"/>
      <w:footerReference w:type="default" r:id="rId8"/>
      <w:pgSz w:w="11906" w:h="16838"/>
      <w:pgMar w:top="2552" w:right="1701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EB3" w:rsidRDefault="007C3EB3" w:rsidP="00FE475D">
      <w:r>
        <w:separator/>
      </w:r>
    </w:p>
  </w:endnote>
  <w:endnote w:type="continuationSeparator" w:id="1">
    <w:p w:rsidR="007C3EB3" w:rsidRDefault="007C3EB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927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C3EB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C3E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C3EB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EB3" w:rsidRDefault="007C3EB3" w:rsidP="00FE475D">
      <w:r>
        <w:separator/>
      </w:r>
    </w:p>
  </w:footnote>
  <w:footnote w:type="continuationSeparator" w:id="1">
    <w:p w:rsidR="007C3EB3" w:rsidRDefault="007C3EB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927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9271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C3EB3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65228A"/>
    <w:rsid w:val="006C3FC6"/>
    <w:rsid w:val="007076AC"/>
    <w:rsid w:val="00761A8C"/>
    <w:rsid w:val="007C3EB3"/>
    <w:rsid w:val="00920AA9"/>
    <w:rsid w:val="00AF09C1"/>
    <w:rsid w:val="00C94212"/>
    <w:rsid w:val="00D250BC"/>
    <w:rsid w:val="00D905A4"/>
    <w:rsid w:val="00D92712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2016-01-14T16:43:00Z</dcterms:created>
  <dcterms:modified xsi:type="dcterms:W3CDTF">2016-12-12T18:55:00Z</dcterms:modified>
</cp:coreProperties>
</file>