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07" w:rsidRPr="00D56F07" w:rsidRDefault="00D56F07" w:rsidP="00D56F07">
      <w:pPr>
        <w:ind w:left="3118"/>
        <w:rPr>
          <w:rFonts w:ascii="Times New Roman" w:hAnsi="Times New Roman"/>
          <w:b/>
          <w:color w:val="000000"/>
        </w:rPr>
      </w:pPr>
      <w:bookmarkStart w:id="0" w:name="_GoBack"/>
      <w:bookmarkEnd w:id="0"/>
      <w:r w:rsidRPr="00D56F07">
        <w:rPr>
          <w:rFonts w:ascii="Times New Roman" w:hAnsi="Times New Roman"/>
          <w:b/>
          <w:color w:val="000000"/>
        </w:rPr>
        <w:t>PROJETO DE LEI Nº 709/15</w:t>
      </w:r>
    </w:p>
    <w:p w:rsidR="00D56F07" w:rsidRPr="00D56F07" w:rsidRDefault="00D56F07" w:rsidP="00D56F07">
      <w:pPr>
        <w:spacing w:line="283" w:lineRule="auto"/>
        <w:ind w:left="3118"/>
        <w:rPr>
          <w:rFonts w:ascii="Arial" w:hAnsi="Arial" w:cs="Arial"/>
          <w:b/>
          <w:color w:val="000000"/>
          <w:sz w:val="2"/>
        </w:rPr>
      </w:pPr>
    </w:p>
    <w:p w:rsidR="00D56F07" w:rsidRPr="00D56F07" w:rsidRDefault="00D56F07" w:rsidP="00D56F07">
      <w:pPr>
        <w:ind w:left="3118"/>
        <w:jc w:val="both"/>
        <w:rPr>
          <w:rFonts w:ascii="Times New Roman" w:hAnsi="Times New Roman"/>
          <w:b/>
        </w:rPr>
      </w:pPr>
      <w:r w:rsidRPr="00D56F07">
        <w:rPr>
          <w:rFonts w:ascii="Times New Roman" w:hAnsi="Times New Roman"/>
          <w:b/>
        </w:rPr>
        <w:t>DESCARACTERIZA ÁREA VERDE NO LOTEAMENTO NHÁ CHICA, APROVADO PELO DECRETO N. 2.608/2004.</w:t>
      </w:r>
    </w:p>
    <w:p w:rsidR="00D56F07" w:rsidRPr="00D56F07" w:rsidRDefault="00D56F07" w:rsidP="00D56F07">
      <w:pPr>
        <w:spacing w:line="283" w:lineRule="auto"/>
        <w:ind w:left="3118"/>
        <w:rPr>
          <w:rFonts w:ascii="Arial" w:hAnsi="Arial" w:cs="Arial"/>
          <w:b/>
          <w:color w:val="000000"/>
          <w:sz w:val="2"/>
        </w:rPr>
      </w:pPr>
    </w:p>
    <w:p w:rsidR="00D56F07" w:rsidRPr="00D56F07" w:rsidRDefault="00D56F07" w:rsidP="00D56F07">
      <w:pPr>
        <w:tabs>
          <w:tab w:val="left" w:pos="3119"/>
        </w:tabs>
        <w:rPr>
          <w:b/>
          <w:bCs/>
        </w:rPr>
      </w:pPr>
      <w:r w:rsidRPr="00D56F07">
        <w:rPr>
          <w:b/>
          <w:bCs/>
        </w:rPr>
        <w:tab/>
        <w:t>Autor: Poder Executivo</w:t>
      </w:r>
    </w:p>
    <w:p w:rsidR="00D56F07" w:rsidRPr="00D56F07" w:rsidRDefault="00D56F07" w:rsidP="00D56F07">
      <w:pPr>
        <w:spacing w:line="283" w:lineRule="auto"/>
        <w:ind w:left="3118"/>
        <w:rPr>
          <w:rFonts w:ascii="Arial" w:hAnsi="Arial" w:cs="Arial"/>
          <w:b/>
          <w:color w:val="000000"/>
          <w:sz w:val="2"/>
        </w:rPr>
      </w:pPr>
    </w:p>
    <w:p w:rsidR="00D56F07" w:rsidRPr="00D56F07" w:rsidRDefault="00D56F07" w:rsidP="00D56F07">
      <w:pPr>
        <w:ind w:firstLine="3118"/>
        <w:jc w:val="both"/>
        <w:rPr>
          <w:rFonts w:ascii="Times New Roman" w:hAnsi="Times New Roman"/>
        </w:rPr>
      </w:pPr>
      <w:r w:rsidRPr="00D56F07">
        <w:rPr>
          <w:rFonts w:ascii="Times New Roman" w:hAnsi="Times New Roman"/>
        </w:rPr>
        <w:t>A Câmara Municipal de Pouso Alegre, Estado de Minas Gerais, aprova e o Chefe do Poder Executivo sanciona e promulga a seguinte Lei:</w:t>
      </w:r>
    </w:p>
    <w:p w:rsidR="00D56F07" w:rsidRPr="00D56F07" w:rsidRDefault="00D56F07" w:rsidP="00D56F07">
      <w:pPr>
        <w:ind w:firstLine="3118"/>
        <w:jc w:val="both"/>
        <w:rPr>
          <w:rFonts w:ascii="Times New Roman" w:hAnsi="Times New Roman"/>
        </w:rPr>
      </w:pPr>
      <w:r w:rsidRPr="00D56F07">
        <w:rPr>
          <w:rFonts w:ascii="Times New Roman" w:hAnsi="Times New Roman"/>
          <w:b/>
        </w:rPr>
        <w:t>Art. 1º.</w:t>
      </w:r>
      <w:r w:rsidRPr="00D56F07">
        <w:rPr>
          <w:rFonts w:ascii="Times New Roman" w:hAnsi="Times New Roman"/>
        </w:rPr>
        <w:t xml:space="preserve"> Fica descaracterizada parte da área verde do Loteamento Nhá Chica, aprovado pelo Decreto n. 2.608/2004, situado no perímetro urbano do Município de Pouso Alegre, com área de 76,55m² (setenta e seis vírgula cinquenta e cinco metros quadrados), da área total de 2.513,00m² (dois mil quinhentos e treze metros quadrados).</w:t>
      </w:r>
    </w:p>
    <w:p w:rsidR="00D56F07" w:rsidRPr="00D56F07" w:rsidRDefault="00D56F07" w:rsidP="00D56F07">
      <w:pPr>
        <w:ind w:firstLine="3118"/>
        <w:jc w:val="both"/>
        <w:rPr>
          <w:rFonts w:ascii="Times New Roman" w:hAnsi="Times New Roman"/>
        </w:rPr>
      </w:pPr>
      <w:r w:rsidRPr="00D56F07">
        <w:rPr>
          <w:rFonts w:ascii="Times New Roman" w:hAnsi="Times New Roman"/>
          <w:b/>
        </w:rPr>
        <w:t>Parágrafo único</w:t>
      </w:r>
      <w:r w:rsidRPr="00D56F07">
        <w:rPr>
          <w:rFonts w:ascii="Times New Roman" w:hAnsi="Times New Roman"/>
        </w:rPr>
        <w:t>. A área que será descaracterizada tem a seguinte descrição: = inicia-se no vértice 1, de coordenadas N-7.542.616,257m e E-402.550,371m; por linha imaginária; deste, segue confrontando com Área Institucional, com os seguintes azimutes e distâncias: 331º20’48” e 12,150m até o vértice 2, de coordenadas N-7.542.626,919m e E-402.544,545m; linha imaginária; deste, segue confrontando com área verde, com os seguintes azimutes e distâncias: 241º20’38” e 6.300m até o vértice 3, de coordenadas N-7.542.623,898m e E-402.539,017m; 151º20’48” e 12.150m até o vértice 4, de coordenadas N-7.542.613,236m e E-402.544,843m; linha imaginária, deste, segue confrontando com a Rua 03, com os seguintes azimutes e distâncias: 61º20’38” e 6.300m até o vértice 1, ponto inicial das descrição deste perímetro.</w:t>
      </w:r>
    </w:p>
    <w:p w:rsidR="00D56F07" w:rsidRPr="00D56F07" w:rsidRDefault="00D56F07" w:rsidP="00D56F07">
      <w:pPr>
        <w:ind w:firstLine="3118"/>
        <w:jc w:val="both"/>
        <w:rPr>
          <w:rFonts w:ascii="Times New Roman" w:hAnsi="Times New Roman"/>
        </w:rPr>
      </w:pPr>
      <w:r w:rsidRPr="00D56F07">
        <w:rPr>
          <w:rFonts w:ascii="Times New Roman" w:hAnsi="Times New Roman"/>
          <w:b/>
        </w:rPr>
        <w:t>Art. 2º.</w:t>
      </w:r>
      <w:r w:rsidRPr="00D56F07">
        <w:rPr>
          <w:rFonts w:ascii="Times New Roman" w:hAnsi="Times New Roman"/>
        </w:rPr>
        <w:t xml:space="preserve"> Fica autorizado o desmembramento da área verde de 2.513,00m² (dois mil quinhentos e treze metros quadrados), prevista no Decreto n. 2.608/2014, ficando uma área com 76,55m² (setenta e seis vírgula cinquenta e cinco metros quadrados) e outra área com 2.436,45 (dois mil quatrocentos e trinta e seis vírgula quarenta e cinco metros quadrados), da seguinte forma:</w:t>
      </w:r>
    </w:p>
    <w:p w:rsidR="00D56F07" w:rsidRPr="00D56F07" w:rsidRDefault="00D56F07" w:rsidP="00D56F07">
      <w:pPr>
        <w:ind w:firstLine="3118"/>
        <w:jc w:val="both"/>
        <w:rPr>
          <w:rFonts w:ascii="Times New Roman" w:hAnsi="Times New Roman"/>
        </w:rPr>
      </w:pPr>
      <w:r w:rsidRPr="00D56F07">
        <w:rPr>
          <w:rFonts w:ascii="Times New Roman" w:hAnsi="Times New Roman"/>
          <w:b/>
        </w:rPr>
        <w:t>1</w:t>
      </w:r>
      <w:r w:rsidRPr="00D56F07">
        <w:rPr>
          <w:rFonts w:ascii="Times New Roman" w:hAnsi="Times New Roman"/>
        </w:rPr>
        <w:t xml:space="preserve"> – </w:t>
      </w:r>
      <w:r w:rsidRPr="00D56F07">
        <w:rPr>
          <w:rFonts w:ascii="Times New Roman" w:hAnsi="Times New Roman"/>
          <w:b/>
        </w:rPr>
        <w:t>área de 76,55m²</w:t>
      </w:r>
      <w:r w:rsidRPr="00D56F07">
        <w:rPr>
          <w:rFonts w:ascii="Times New Roman" w:hAnsi="Times New Roman"/>
        </w:rPr>
        <w:t xml:space="preserve">  </w:t>
      </w:r>
      <w:r w:rsidRPr="00D56F07">
        <w:rPr>
          <w:rFonts w:ascii="Times New Roman" w:hAnsi="Times New Roman"/>
          <w:b/>
        </w:rPr>
        <w:t>(área descaracterizada)</w:t>
      </w:r>
      <w:r w:rsidRPr="00D56F07">
        <w:rPr>
          <w:rFonts w:ascii="Times New Roman" w:hAnsi="Times New Roman"/>
        </w:rPr>
        <w:t xml:space="preserve"> - inicia-se no vértice 1, de coordenadas N-7.542.616,257m e E-402.550,371m; por linha imaginária; deste, segue confrontando com Área Institucional, com os seguintes azimutes e distâncias: 331º20’48” e 12,150m até o vértice 2, de coordenadas N-7.542.626,919m e E-402.544,545m; linha imaginária; deste, segue confrontando com área verde, com os seguintes azimutes e distâncias: 241º20’38” e 6.300m até o vértice 3, de coordenadas N-7.542.623,898m e E-402.539,017m; 151º20’48” e 12.150m até o vértice 4, de coordenadas N-7.542.613,236m e E-402.544,843m; linha imaginária, deste, segue confrontando com a Rua 03, com os seguintes azimutes e distâncias: 61º20’38” e 6.300m até o vértice 1, ponto inicial das descrição deste perímetro, descaracterizada conforme art. 1º desta Lei.</w:t>
      </w:r>
    </w:p>
    <w:p w:rsidR="00D56F07" w:rsidRPr="00D56F07" w:rsidRDefault="00D56F07" w:rsidP="00D56F07">
      <w:pPr>
        <w:ind w:firstLine="3118"/>
        <w:jc w:val="both"/>
        <w:rPr>
          <w:rFonts w:ascii="Times New Roman" w:hAnsi="Times New Roman"/>
        </w:rPr>
      </w:pPr>
      <w:r w:rsidRPr="00D56F07">
        <w:rPr>
          <w:rFonts w:ascii="Times New Roman" w:hAnsi="Times New Roman"/>
          <w:b/>
        </w:rPr>
        <w:t>2</w:t>
      </w:r>
      <w:r w:rsidRPr="00D56F07">
        <w:rPr>
          <w:rFonts w:ascii="Times New Roman" w:hAnsi="Times New Roman"/>
        </w:rPr>
        <w:t xml:space="preserve"> – </w:t>
      </w:r>
      <w:r w:rsidRPr="00D56F07">
        <w:rPr>
          <w:rFonts w:ascii="Times New Roman" w:hAnsi="Times New Roman"/>
          <w:b/>
        </w:rPr>
        <w:t>área de 2.436,45m² (área verde)</w:t>
      </w:r>
      <w:r w:rsidRPr="00D56F07">
        <w:rPr>
          <w:rFonts w:ascii="Times New Roman" w:hAnsi="Times New Roman"/>
        </w:rPr>
        <w:t xml:space="preserve"> -  inicia-se no vértice 1, de coordenadas N-7.542.613,236m e E-402.544.843m, por linha imaginária; segue confrontando com lote para a Casa de Bombas – COPASA, com os seguintes azimutes e distância: 331º20’48” e 12,150m até o vértice 2, de coordenadas N-7.542.623,898m e E-402.539,017m; 61º20’38” e 6.300m até o vértice 3, de </w:t>
      </w:r>
      <w:r w:rsidRPr="00D56F07">
        <w:rPr>
          <w:rFonts w:ascii="Times New Roman" w:hAnsi="Times New Roman"/>
        </w:rPr>
        <w:lastRenderedPageBreak/>
        <w:t>coordenadas N-7.542.626,919m e E-402.544,545m; linha imaginária, deste, segue confrontando com Área Institucional, com os seguintes azimutes e distâncias: 331º20’51” e 43,216m até o vértice 4, de coordenadas N-7.542.664,843m e E-402.523,823m; linha imaginária; deste, segue confrontando com José Claro de Oliveira Filho, com os seguintes azimutes e distâncias: 241º34’32” e 13,672m até o vértice 5, de coordenadas N-7.542.658,335m e E-402.511,799m; por linha imaginária; segue confrontando com área remanescente – APP, com os seguintes azimutes e distâncias: 214º38’29” e 50,533m até o vértice 6, de coordenadas N-7.542.616,760m e E-402.483,074m; linha imaginária; deste, segue confrontando com José Claro de Oliveira Filho, com os seguintes azimutes e distâncias: 151º22’26” e 14,536m até o vértice 7, de coordenadas N-7.542.604,001m e E-402.490,038m; 151º28’09” e 18,175m até o vértice 8, de coordenadas N-7.542.588,033m e E-402.498,719m; por linha imaginária, segue confrontando com lote 11, da Quadra “B”, com os seguintes azimutes e distâncias: 61º20’53” e 24,931m até o vértice 9, de coordenadas N-7.542.599,987m e E-402.520,597; por linha imaginária; deste, segue confrontando com a Rua 03, com os seguintes azimutes e distância: 61º20’46” e 27,70m até o vértice 1, ponto inicial da descrição deste perímetro.</w:t>
      </w:r>
    </w:p>
    <w:p w:rsidR="00D56F07" w:rsidRPr="00D56F07" w:rsidRDefault="00D56F07" w:rsidP="00D56F07">
      <w:pPr>
        <w:ind w:firstLine="3118"/>
        <w:jc w:val="both"/>
        <w:rPr>
          <w:rFonts w:ascii="Times New Roman" w:hAnsi="Times New Roman"/>
        </w:rPr>
      </w:pPr>
      <w:r w:rsidRPr="00D56F07">
        <w:rPr>
          <w:rFonts w:ascii="Times New Roman" w:hAnsi="Times New Roman"/>
          <w:b/>
        </w:rPr>
        <w:t>Art. 3º.</w:t>
      </w:r>
      <w:r w:rsidRPr="00D56F07">
        <w:rPr>
          <w:rFonts w:ascii="Times New Roman" w:hAnsi="Times New Roman"/>
        </w:rPr>
        <w:t xml:space="preserve"> A área descaracterizada no art. 1º passa para a categoria de bem dominical, para a finalidade de instalar Estação Elevatória de Água, para atender ao Loteamento.</w:t>
      </w:r>
    </w:p>
    <w:p w:rsidR="00D56F07" w:rsidRPr="00D56F07" w:rsidRDefault="00D56F07" w:rsidP="00D56F07">
      <w:pPr>
        <w:ind w:firstLine="3118"/>
        <w:jc w:val="both"/>
        <w:rPr>
          <w:rFonts w:ascii="Times New Roman" w:hAnsi="Times New Roman"/>
        </w:rPr>
      </w:pPr>
      <w:r w:rsidRPr="00D56F07">
        <w:rPr>
          <w:rFonts w:ascii="Times New Roman" w:hAnsi="Times New Roman"/>
          <w:b/>
        </w:rPr>
        <w:t xml:space="preserve">Art. 4º. </w:t>
      </w:r>
      <w:r w:rsidRPr="00D56F07">
        <w:rPr>
          <w:rFonts w:ascii="Times New Roman" w:hAnsi="Times New Roman"/>
        </w:rPr>
        <w:t>Com a finalidade de compensar a área verde descaracterizada, caberá à empresa proprietária do Loteamento, Stelita Empreendimentos Imobiliários Ltda, CNPJ n. 09.316.166/0001/96, implantar uma Praça na área de 2.436,45m², conforme projeto que é parte integrante desta Lei.</w:t>
      </w:r>
    </w:p>
    <w:p w:rsidR="00D56F07" w:rsidRPr="00D56F07" w:rsidRDefault="00D56F07" w:rsidP="00D56F07">
      <w:pPr>
        <w:ind w:firstLine="3118"/>
        <w:jc w:val="both"/>
        <w:rPr>
          <w:rFonts w:ascii="Times New Roman" w:hAnsi="Times New Roman"/>
        </w:rPr>
      </w:pPr>
      <w:r w:rsidRPr="00D56F07">
        <w:rPr>
          <w:rFonts w:ascii="Times New Roman" w:hAnsi="Times New Roman"/>
          <w:b/>
        </w:rPr>
        <w:t>Parágrafo único.</w:t>
      </w:r>
      <w:r w:rsidRPr="00D56F07">
        <w:rPr>
          <w:rFonts w:ascii="Times New Roman" w:hAnsi="Times New Roman"/>
        </w:rPr>
        <w:t xml:space="preserve"> As obrigações previstas neste artigo deverão ser cumpridas no prazo máximo de 06 (seis) meses, permanecendo caucionados os lotes indicados no Decreto 2.608/2004, que ainda não foram liberados, até o cumprimento das obrigações por parte da Empresa Stelita Empreendimentos Imobiliários Ltda, CNPJ n. 09.316.166/0001/96.</w:t>
      </w:r>
    </w:p>
    <w:p w:rsidR="00D56F07" w:rsidRPr="00D56F07" w:rsidRDefault="00D56F07" w:rsidP="00D56F07">
      <w:pPr>
        <w:ind w:firstLine="3118"/>
        <w:jc w:val="both"/>
        <w:rPr>
          <w:rFonts w:ascii="Times New Roman" w:hAnsi="Times New Roman"/>
        </w:rPr>
      </w:pPr>
      <w:r w:rsidRPr="00D56F07">
        <w:rPr>
          <w:rFonts w:ascii="Times New Roman" w:hAnsi="Times New Roman"/>
          <w:b/>
        </w:rPr>
        <w:t>Art. 5º.</w:t>
      </w:r>
      <w:r w:rsidRPr="00D56F07">
        <w:rPr>
          <w:rFonts w:ascii="Times New Roman" w:hAnsi="Times New Roman"/>
        </w:rPr>
        <w:t xml:space="preserve"> As despesas decorrentes desta Lei correrão por conta da empresa Stelita Empreendimentos Imobiliários Ltda, CNPJ n. 09.316.166/0001/96.</w:t>
      </w:r>
    </w:p>
    <w:p w:rsidR="00D56F07" w:rsidRPr="00D56F07" w:rsidRDefault="00D56F07" w:rsidP="00D56F07">
      <w:pPr>
        <w:ind w:firstLine="3118"/>
        <w:jc w:val="both"/>
        <w:rPr>
          <w:rFonts w:ascii="Times New Roman" w:hAnsi="Times New Roman"/>
        </w:rPr>
      </w:pPr>
      <w:r w:rsidRPr="00D56F07">
        <w:rPr>
          <w:rFonts w:ascii="Times New Roman" w:hAnsi="Times New Roman"/>
          <w:b/>
        </w:rPr>
        <w:t>Art. 6º.</w:t>
      </w:r>
      <w:r w:rsidRPr="00D56F07">
        <w:rPr>
          <w:rFonts w:ascii="Times New Roman" w:hAnsi="Times New Roman"/>
        </w:rPr>
        <w:t xml:space="preserve"> Revogadas as disposições em contrário, esta Lei entra em vigor na data de sua publicação. </w:t>
      </w:r>
    </w:p>
    <w:p w:rsidR="00D56F07" w:rsidRPr="00D56F07" w:rsidRDefault="00D56F07" w:rsidP="00D56F07">
      <w:pPr>
        <w:ind w:firstLine="3118"/>
        <w:jc w:val="both"/>
        <w:rPr>
          <w:rFonts w:ascii="Times New Roman" w:hAnsi="Times New Roman"/>
          <w:b/>
        </w:rPr>
      </w:pPr>
    </w:p>
    <w:p w:rsidR="00D56F07" w:rsidRPr="00D56F07" w:rsidRDefault="00D56F07" w:rsidP="00D56F07">
      <w:pPr>
        <w:jc w:val="center"/>
        <w:rPr>
          <w:rFonts w:ascii="Times New Roman" w:hAnsi="Times New Roman"/>
          <w:b/>
        </w:rPr>
      </w:pPr>
      <w:r w:rsidRPr="00D56F07">
        <w:rPr>
          <w:rFonts w:ascii="Times New Roman" w:hAnsi="Times New Roman"/>
          <w:b/>
        </w:rPr>
        <w:t>PREFEITURA MUNICIPAL DE POUSO ALEGRE, 18 DE JUNHO DE 2015.</w:t>
      </w:r>
    </w:p>
    <w:p w:rsidR="00D56F07" w:rsidRPr="00D56F07" w:rsidRDefault="00D56F07" w:rsidP="00D56F07">
      <w:pPr>
        <w:spacing w:after="0"/>
        <w:jc w:val="center"/>
        <w:rPr>
          <w:rFonts w:ascii="Times New Roman" w:hAnsi="Times New Roman"/>
          <w:b/>
          <w:sz w:val="32"/>
        </w:rPr>
      </w:pPr>
    </w:p>
    <w:p w:rsidR="00D56F07" w:rsidRPr="00D56F07" w:rsidRDefault="00D56F07" w:rsidP="00D56F07">
      <w:pPr>
        <w:spacing w:after="0"/>
        <w:jc w:val="center"/>
        <w:rPr>
          <w:rFonts w:ascii="Times New Roman" w:hAnsi="Times New Roman"/>
          <w:b/>
        </w:rPr>
      </w:pPr>
      <w:r w:rsidRPr="00D56F07">
        <w:rPr>
          <w:rFonts w:ascii="Times New Roman" w:hAnsi="Times New Roman"/>
          <w:b/>
        </w:rPr>
        <w:t>Agnaldo Perugini</w:t>
      </w:r>
    </w:p>
    <w:p w:rsidR="00D56F07" w:rsidRPr="00D56F07" w:rsidRDefault="00D56F07" w:rsidP="00D56F07">
      <w:pPr>
        <w:spacing w:after="0"/>
        <w:jc w:val="center"/>
        <w:rPr>
          <w:rFonts w:ascii="Times New Roman" w:hAnsi="Times New Roman"/>
          <w:b/>
        </w:rPr>
      </w:pPr>
      <w:r w:rsidRPr="00D56F07">
        <w:rPr>
          <w:rFonts w:ascii="Times New Roman" w:hAnsi="Times New Roman"/>
          <w:b/>
        </w:rPr>
        <w:t>PREFEITO MUNCIPAL</w:t>
      </w:r>
    </w:p>
    <w:p w:rsidR="00D56F07" w:rsidRPr="00D56F07" w:rsidRDefault="00D56F07" w:rsidP="00D56F07">
      <w:pPr>
        <w:spacing w:after="0"/>
        <w:jc w:val="center"/>
        <w:rPr>
          <w:rFonts w:ascii="Times New Roman" w:hAnsi="Times New Roman"/>
          <w:b/>
        </w:rPr>
      </w:pPr>
    </w:p>
    <w:p w:rsidR="00D56F07" w:rsidRPr="00D56F07" w:rsidRDefault="00D56F07" w:rsidP="00D56F07">
      <w:pPr>
        <w:spacing w:after="0"/>
        <w:jc w:val="center"/>
        <w:rPr>
          <w:rFonts w:ascii="Times New Roman" w:hAnsi="Times New Roman"/>
          <w:b/>
        </w:rPr>
      </w:pPr>
    </w:p>
    <w:p w:rsidR="00D56F07" w:rsidRPr="00D56F07" w:rsidRDefault="00D56F07" w:rsidP="00D56F07">
      <w:pPr>
        <w:spacing w:after="0"/>
        <w:jc w:val="center"/>
        <w:rPr>
          <w:rFonts w:ascii="Times New Roman" w:hAnsi="Times New Roman"/>
          <w:b/>
        </w:rPr>
      </w:pPr>
      <w:r w:rsidRPr="00D56F07">
        <w:rPr>
          <w:rFonts w:ascii="Times New Roman" w:hAnsi="Times New Roman"/>
          <w:b/>
        </w:rPr>
        <w:t>Vagner Márcio de Souza</w:t>
      </w:r>
    </w:p>
    <w:p w:rsidR="00D56F07" w:rsidRPr="00D56F07" w:rsidRDefault="00D56F07" w:rsidP="00D56F07">
      <w:pPr>
        <w:spacing w:after="0"/>
        <w:jc w:val="center"/>
        <w:rPr>
          <w:rFonts w:ascii="Times New Roman" w:hAnsi="Times New Roman"/>
          <w:b/>
        </w:rPr>
      </w:pPr>
      <w:r w:rsidRPr="00D56F07">
        <w:rPr>
          <w:rFonts w:ascii="Times New Roman" w:hAnsi="Times New Roman"/>
          <w:b/>
        </w:rPr>
        <w:t>CHEFE DE GABINETE</w:t>
      </w:r>
    </w:p>
    <w:p w:rsidR="00D56F07" w:rsidRDefault="00D56F07" w:rsidP="00D56F07">
      <w:pPr>
        <w:spacing w:after="0"/>
        <w:ind w:firstLine="3118"/>
        <w:jc w:val="both"/>
        <w:rPr>
          <w:rFonts w:ascii="Times New Roman" w:hAnsi="Times New Roman"/>
          <w:b/>
          <w:sz w:val="24"/>
        </w:rPr>
      </w:pPr>
    </w:p>
    <w:p w:rsidR="00D56F07" w:rsidRDefault="00D56F07" w:rsidP="00D56F07">
      <w:pPr>
        <w:spacing w:after="0"/>
        <w:ind w:firstLine="3118"/>
        <w:jc w:val="both"/>
        <w:rPr>
          <w:rFonts w:ascii="Times New Roman" w:hAnsi="Times New Roman"/>
          <w:b/>
          <w:sz w:val="24"/>
        </w:rPr>
      </w:pPr>
    </w:p>
    <w:p w:rsidR="00D56F07" w:rsidRDefault="00D56F07" w:rsidP="00D56F07">
      <w:pPr>
        <w:spacing w:after="0"/>
        <w:ind w:firstLine="3118"/>
        <w:jc w:val="both"/>
        <w:rPr>
          <w:rFonts w:ascii="Times New Roman" w:hAnsi="Times New Roman"/>
          <w:b/>
          <w:u w:val="single"/>
        </w:rPr>
      </w:pPr>
      <w:r w:rsidRPr="00D56F07">
        <w:rPr>
          <w:rFonts w:ascii="Times New Roman" w:hAnsi="Times New Roman"/>
          <w:b/>
          <w:u w:val="single"/>
        </w:rPr>
        <w:lastRenderedPageBreak/>
        <w:t>J U S T I F I C A T I V A</w:t>
      </w:r>
    </w:p>
    <w:p w:rsidR="00D56F07" w:rsidRPr="00D56F07" w:rsidRDefault="00D56F07" w:rsidP="00D56F07">
      <w:pPr>
        <w:spacing w:after="0"/>
        <w:ind w:firstLine="3118"/>
        <w:jc w:val="both"/>
        <w:rPr>
          <w:rFonts w:ascii="Times New Roman" w:hAnsi="Times New Roman"/>
          <w:b/>
          <w:u w:val="single"/>
        </w:rPr>
      </w:pPr>
    </w:p>
    <w:p w:rsidR="00D56F07" w:rsidRPr="00D56F07" w:rsidRDefault="00D56F07" w:rsidP="00D56F07">
      <w:pPr>
        <w:spacing w:after="0"/>
        <w:ind w:firstLine="3118"/>
        <w:jc w:val="both"/>
        <w:rPr>
          <w:rFonts w:ascii="Times New Roman" w:hAnsi="Times New Roman"/>
          <w:b/>
          <w:u w:val="single"/>
        </w:rPr>
      </w:pPr>
    </w:p>
    <w:p w:rsidR="00D56F07" w:rsidRPr="00D56F07" w:rsidRDefault="00D56F07" w:rsidP="00D56F07">
      <w:pPr>
        <w:spacing w:after="0"/>
        <w:ind w:firstLine="3118"/>
        <w:jc w:val="both"/>
        <w:rPr>
          <w:rFonts w:ascii="Times New Roman" w:hAnsi="Times New Roman"/>
          <w:b/>
          <w:sz w:val="2"/>
          <w:u w:val="single"/>
        </w:rPr>
      </w:pPr>
    </w:p>
    <w:p w:rsidR="00D56F07" w:rsidRDefault="00D56F07" w:rsidP="00D56F07">
      <w:pPr>
        <w:spacing w:after="0"/>
        <w:ind w:firstLine="3118"/>
        <w:jc w:val="both"/>
        <w:rPr>
          <w:rFonts w:ascii="Times New Roman" w:hAnsi="Times New Roman"/>
        </w:rPr>
      </w:pPr>
      <w:r w:rsidRPr="00D56F07">
        <w:rPr>
          <w:rFonts w:ascii="Times New Roman" w:hAnsi="Times New Roman"/>
        </w:rPr>
        <w:t xml:space="preserve">Senhor Presidente, </w:t>
      </w:r>
    </w:p>
    <w:p w:rsidR="00D56F07" w:rsidRPr="00D56F07" w:rsidRDefault="00D56F07" w:rsidP="00D56F07">
      <w:pPr>
        <w:spacing w:after="0"/>
        <w:ind w:firstLine="3118"/>
        <w:jc w:val="both"/>
        <w:rPr>
          <w:rFonts w:ascii="Times New Roman" w:hAnsi="Times New Roman"/>
        </w:rPr>
      </w:pPr>
    </w:p>
    <w:p w:rsidR="00D56F07" w:rsidRPr="00D56F07" w:rsidRDefault="00D56F07" w:rsidP="00D56F07">
      <w:pPr>
        <w:spacing w:after="0"/>
        <w:ind w:firstLine="3118"/>
        <w:jc w:val="both"/>
        <w:rPr>
          <w:rFonts w:ascii="Times New Roman" w:hAnsi="Times New Roman"/>
        </w:rPr>
      </w:pPr>
    </w:p>
    <w:p w:rsidR="00D56F07" w:rsidRPr="00D56F07" w:rsidRDefault="00D56F07" w:rsidP="00D56F07">
      <w:pPr>
        <w:spacing w:after="0"/>
        <w:ind w:firstLine="3118"/>
        <w:jc w:val="both"/>
        <w:rPr>
          <w:rFonts w:ascii="Times New Roman" w:hAnsi="Times New Roman"/>
          <w:sz w:val="2"/>
        </w:rPr>
      </w:pPr>
    </w:p>
    <w:p w:rsidR="00D56F07" w:rsidRDefault="00D56F07" w:rsidP="00D56F07">
      <w:pPr>
        <w:spacing w:after="0"/>
        <w:ind w:firstLine="3118"/>
        <w:jc w:val="both"/>
        <w:rPr>
          <w:rFonts w:ascii="Times New Roman" w:hAnsi="Times New Roman"/>
          <w:b/>
          <w:u w:val="single"/>
        </w:rPr>
      </w:pPr>
      <w:r w:rsidRPr="00D56F07">
        <w:rPr>
          <w:rFonts w:ascii="Times New Roman" w:hAnsi="Times New Roman"/>
          <w:b/>
        </w:rPr>
        <w:t xml:space="preserve">Ref.: </w:t>
      </w:r>
      <w:r w:rsidRPr="00D56F07">
        <w:rPr>
          <w:rFonts w:ascii="Times New Roman" w:hAnsi="Times New Roman"/>
          <w:b/>
          <w:u w:val="single"/>
        </w:rPr>
        <w:t>Projeto de Lei n. 709/2015</w:t>
      </w:r>
    </w:p>
    <w:p w:rsidR="00D56F07" w:rsidRPr="00D56F07" w:rsidRDefault="00D56F07" w:rsidP="00D56F07">
      <w:pPr>
        <w:spacing w:after="0"/>
        <w:ind w:firstLine="3118"/>
        <w:jc w:val="both"/>
        <w:rPr>
          <w:rFonts w:ascii="Times New Roman" w:hAnsi="Times New Roman"/>
          <w:b/>
          <w:u w:val="single"/>
        </w:rPr>
      </w:pPr>
    </w:p>
    <w:p w:rsidR="00D56F07" w:rsidRPr="00D56F07" w:rsidRDefault="00D56F07" w:rsidP="00D56F07">
      <w:pPr>
        <w:spacing w:after="0"/>
        <w:ind w:firstLine="3118"/>
        <w:jc w:val="both"/>
        <w:rPr>
          <w:rFonts w:ascii="Times New Roman" w:hAnsi="Times New Roman"/>
          <w:b/>
          <w:sz w:val="8"/>
          <w:u w:val="single"/>
        </w:rPr>
      </w:pPr>
    </w:p>
    <w:p w:rsidR="00D56F07" w:rsidRPr="00D56F07" w:rsidRDefault="00D56F07" w:rsidP="00D56F07">
      <w:pPr>
        <w:spacing w:after="0"/>
        <w:ind w:firstLine="3118"/>
        <w:jc w:val="both"/>
        <w:rPr>
          <w:rFonts w:ascii="Times New Roman" w:hAnsi="Times New Roman"/>
          <w:b/>
          <w:u w:val="single"/>
        </w:rPr>
      </w:pPr>
    </w:p>
    <w:p w:rsidR="00D56F07" w:rsidRPr="00D56F07" w:rsidRDefault="00D56F07" w:rsidP="00D56F07">
      <w:pPr>
        <w:spacing w:after="0"/>
        <w:ind w:firstLine="3118"/>
        <w:jc w:val="both"/>
        <w:rPr>
          <w:rFonts w:ascii="Times New Roman" w:hAnsi="Times New Roman"/>
        </w:rPr>
      </w:pPr>
      <w:r w:rsidRPr="00D56F07">
        <w:rPr>
          <w:rFonts w:ascii="Times New Roman" w:hAnsi="Times New Roman"/>
        </w:rPr>
        <w:t>O presente Projeto de Lei tem por finalidade descaracterizar parte da área verde do Loteamento denominado Nhá Chica, situado no perímetro Urbano do Município de Pouso Alegre, localizado na Rua Alberto Paciulli, aprovado pelo Decreto n. 2.608/2004, atualmente, propriedade de Stelita Empreendimentos Imobiliários Ltda, CNPJ n. 09.316.166/0001/96, conforme Decreto n. 4.146/2013.</w:t>
      </w:r>
    </w:p>
    <w:p w:rsidR="00D56F07" w:rsidRPr="00D56F07" w:rsidRDefault="00D56F07" w:rsidP="00D56F07">
      <w:pPr>
        <w:spacing w:after="0"/>
        <w:ind w:firstLine="3118"/>
        <w:jc w:val="both"/>
        <w:rPr>
          <w:rFonts w:ascii="Times New Roman" w:hAnsi="Times New Roman"/>
          <w:sz w:val="12"/>
        </w:rPr>
      </w:pPr>
    </w:p>
    <w:p w:rsidR="00D56F07" w:rsidRPr="00D56F07" w:rsidRDefault="00D56F07" w:rsidP="00D56F07">
      <w:pPr>
        <w:spacing w:after="0"/>
        <w:ind w:firstLine="3118"/>
        <w:jc w:val="both"/>
        <w:rPr>
          <w:rFonts w:ascii="Times New Roman" w:hAnsi="Times New Roman"/>
        </w:rPr>
      </w:pPr>
      <w:r w:rsidRPr="00D56F07">
        <w:rPr>
          <w:rFonts w:ascii="Times New Roman" w:hAnsi="Times New Roman"/>
        </w:rPr>
        <w:t>Os estudos técnicos elaborados pela equipe da COPASA indicaram o ponto ideal para instalar a estação elevatória de água, para atender ao Loteamento Nhá Chica, sendo em parte de uma área verde, conforme Comunicação Externa n. 04/2004, datada de 22/10/2014.</w:t>
      </w:r>
    </w:p>
    <w:p w:rsidR="00D56F07" w:rsidRPr="00D56F07" w:rsidRDefault="00D56F07" w:rsidP="00D56F07">
      <w:pPr>
        <w:spacing w:after="0"/>
        <w:ind w:firstLine="3118"/>
        <w:jc w:val="both"/>
        <w:rPr>
          <w:rFonts w:ascii="Times New Roman" w:hAnsi="Times New Roman"/>
          <w:sz w:val="6"/>
        </w:rPr>
      </w:pPr>
    </w:p>
    <w:p w:rsidR="00D56F07" w:rsidRPr="00D56F07" w:rsidRDefault="00D56F07" w:rsidP="00D56F07">
      <w:pPr>
        <w:spacing w:after="0"/>
        <w:ind w:firstLine="3118"/>
        <w:jc w:val="both"/>
        <w:rPr>
          <w:rFonts w:ascii="Times New Roman" w:hAnsi="Times New Roman"/>
        </w:rPr>
      </w:pPr>
      <w:r w:rsidRPr="00D56F07">
        <w:rPr>
          <w:rFonts w:ascii="Times New Roman" w:hAnsi="Times New Roman"/>
        </w:rPr>
        <w:t>Para viabilizar a instalação da referida Estação Elevatória será necessário descaracterizar parte da área verde que tem área total de 2.513,00m², ficando com área de 2.436,45m².</w:t>
      </w:r>
    </w:p>
    <w:p w:rsidR="00D56F07" w:rsidRPr="00D56F07" w:rsidRDefault="00D56F07" w:rsidP="00D56F07">
      <w:pPr>
        <w:spacing w:after="0"/>
        <w:ind w:firstLine="3118"/>
        <w:jc w:val="both"/>
        <w:rPr>
          <w:rFonts w:ascii="Times New Roman" w:hAnsi="Times New Roman"/>
          <w:sz w:val="4"/>
        </w:rPr>
      </w:pPr>
    </w:p>
    <w:p w:rsidR="00D56F07" w:rsidRPr="00D56F07" w:rsidRDefault="00D56F07" w:rsidP="00D56F07">
      <w:pPr>
        <w:spacing w:after="0"/>
        <w:ind w:firstLine="3118"/>
        <w:jc w:val="both"/>
        <w:rPr>
          <w:rFonts w:ascii="Times New Roman" w:hAnsi="Times New Roman"/>
        </w:rPr>
      </w:pPr>
      <w:r w:rsidRPr="00D56F07">
        <w:rPr>
          <w:rFonts w:ascii="Times New Roman" w:hAnsi="Times New Roman"/>
        </w:rPr>
        <w:t xml:space="preserve">Para compensar a descaracterização da área de 76,55m², a proprietária do Loteamento de construirá uma praça na área verde 2.436,45m, conforme Projeto Técnico aprovado pela Secretaria Municipal de Planejamento Urbano. Segue exemplar do Projeto para conhecimento dos ilustres membros dessa Casa. </w:t>
      </w:r>
    </w:p>
    <w:p w:rsidR="00D56F07" w:rsidRPr="00D56F07" w:rsidRDefault="00D56F07" w:rsidP="00D56F07">
      <w:pPr>
        <w:spacing w:after="0"/>
        <w:ind w:firstLine="3118"/>
        <w:jc w:val="both"/>
        <w:rPr>
          <w:rFonts w:ascii="Times New Roman" w:hAnsi="Times New Roman"/>
          <w:sz w:val="10"/>
        </w:rPr>
      </w:pPr>
    </w:p>
    <w:p w:rsidR="00D56F07" w:rsidRPr="00D56F07" w:rsidRDefault="00D56F07" w:rsidP="00D56F07">
      <w:pPr>
        <w:spacing w:after="0"/>
        <w:ind w:firstLine="3118"/>
        <w:jc w:val="both"/>
        <w:rPr>
          <w:rFonts w:ascii="Times New Roman" w:hAnsi="Times New Roman"/>
        </w:rPr>
      </w:pPr>
      <w:r w:rsidRPr="00D56F07">
        <w:rPr>
          <w:rFonts w:ascii="Times New Roman" w:hAnsi="Times New Roman"/>
        </w:rPr>
        <w:t>Ficou previsto no art. 4º, parágrafo único, o prazo de 06 (seis) meses para a proprietária cumprir as obrigações, sendo que os lotes caucionados no momento da aprovação do Loteamento, que ainda não foram liberados, permanecerão caucionados até o fiel cumprimento de todas as obrigações por parte da loteadora.</w:t>
      </w:r>
    </w:p>
    <w:p w:rsidR="00D56F07" w:rsidRPr="00D56F07" w:rsidRDefault="00D56F07" w:rsidP="00D56F07">
      <w:pPr>
        <w:spacing w:after="0"/>
        <w:ind w:firstLine="3118"/>
        <w:jc w:val="both"/>
        <w:rPr>
          <w:rFonts w:ascii="Times New Roman" w:hAnsi="Times New Roman"/>
          <w:sz w:val="14"/>
        </w:rPr>
      </w:pPr>
    </w:p>
    <w:p w:rsidR="00D56F07" w:rsidRPr="00D56F07" w:rsidRDefault="00D56F07" w:rsidP="00D56F07">
      <w:pPr>
        <w:spacing w:after="0"/>
        <w:ind w:firstLine="3118"/>
        <w:jc w:val="both"/>
        <w:rPr>
          <w:rFonts w:ascii="Times New Roman" w:hAnsi="Times New Roman"/>
        </w:rPr>
      </w:pPr>
      <w:r w:rsidRPr="00D56F07">
        <w:rPr>
          <w:rFonts w:ascii="Times New Roman" w:hAnsi="Times New Roman"/>
        </w:rPr>
        <w:t>Desta forma, será possível atender às necessidades do Loteamento, viabilizando a implantação da Estação Elevatória de Água.</w:t>
      </w:r>
    </w:p>
    <w:p w:rsidR="00D56F07" w:rsidRPr="00D56F07" w:rsidRDefault="00D56F07" w:rsidP="00D56F07">
      <w:pPr>
        <w:spacing w:after="0"/>
        <w:ind w:firstLine="3118"/>
        <w:jc w:val="both"/>
        <w:rPr>
          <w:rFonts w:ascii="Times New Roman" w:hAnsi="Times New Roman"/>
          <w:sz w:val="14"/>
        </w:rPr>
      </w:pPr>
    </w:p>
    <w:p w:rsidR="00D56F07" w:rsidRPr="00D56F07" w:rsidRDefault="00D56F07" w:rsidP="00D56F07">
      <w:pPr>
        <w:spacing w:after="0"/>
        <w:ind w:firstLine="3118"/>
        <w:jc w:val="both"/>
        <w:rPr>
          <w:rFonts w:ascii="Times New Roman" w:hAnsi="Times New Roman"/>
        </w:rPr>
      </w:pPr>
      <w:r w:rsidRPr="00D56F07">
        <w:rPr>
          <w:rFonts w:ascii="Times New Roman" w:hAnsi="Times New Roman"/>
        </w:rPr>
        <w:t xml:space="preserve">Contando com o apoio dessa Casa, peço seja o Projeto votado favoravelmente. </w:t>
      </w:r>
    </w:p>
    <w:p w:rsidR="00D56F07" w:rsidRPr="00D56F07" w:rsidRDefault="00D56F07" w:rsidP="00D56F07">
      <w:pPr>
        <w:spacing w:after="0"/>
        <w:ind w:firstLine="3118"/>
        <w:jc w:val="both"/>
        <w:rPr>
          <w:rFonts w:ascii="Times New Roman" w:hAnsi="Times New Roman"/>
        </w:rPr>
      </w:pPr>
    </w:p>
    <w:p w:rsidR="00D56F07" w:rsidRPr="00D56F07" w:rsidRDefault="00D56F07" w:rsidP="00D56F07">
      <w:pPr>
        <w:spacing w:after="0"/>
        <w:ind w:firstLine="3118"/>
        <w:jc w:val="both"/>
        <w:rPr>
          <w:rFonts w:ascii="Times New Roman" w:hAnsi="Times New Roman"/>
        </w:rPr>
      </w:pPr>
    </w:p>
    <w:p w:rsidR="00D56F07" w:rsidRPr="00D56F07" w:rsidRDefault="00D56F07" w:rsidP="00D56F07">
      <w:pPr>
        <w:spacing w:after="0"/>
        <w:jc w:val="center"/>
        <w:rPr>
          <w:rFonts w:ascii="Times New Roman" w:hAnsi="Times New Roman"/>
          <w:b/>
        </w:rPr>
      </w:pPr>
      <w:r w:rsidRPr="00D56F07">
        <w:rPr>
          <w:rFonts w:ascii="Times New Roman" w:hAnsi="Times New Roman"/>
          <w:b/>
        </w:rPr>
        <w:t>Agnaldo Perugini</w:t>
      </w:r>
    </w:p>
    <w:p w:rsidR="00D56F07" w:rsidRPr="00D56F07" w:rsidRDefault="00D56F07" w:rsidP="00D56F07">
      <w:pPr>
        <w:spacing w:after="0"/>
        <w:jc w:val="center"/>
        <w:rPr>
          <w:rFonts w:ascii="Times New Roman" w:hAnsi="Times New Roman"/>
          <w:b/>
        </w:rPr>
      </w:pPr>
      <w:r w:rsidRPr="00D56F07">
        <w:rPr>
          <w:rFonts w:ascii="Times New Roman" w:hAnsi="Times New Roman"/>
          <w:b/>
        </w:rPr>
        <w:t>PREFEITO MUNICIPAL</w:t>
      </w:r>
    </w:p>
    <w:sectPr w:rsidR="00D56F07" w:rsidRPr="00D56F07" w:rsidSect="00D56F07">
      <w:headerReference w:type="even" r:id="rId6"/>
      <w:headerReference w:type="default" r:id="rId7"/>
      <w:footerReference w:type="even" r:id="rId8"/>
      <w:footerReference w:type="default" r:id="rId9"/>
      <w:headerReference w:type="first" r:id="rId10"/>
      <w:footerReference w:type="first" r:id="rId11"/>
      <w:pgSz w:w="11906" w:h="16838"/>
      <w:pgMar w:top="1417"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0E5" w:rsidRDefault="003330E5" w:rsidP="00D61824">
      <w:pPr>
        <w:spacing w:after="0" w:line="240" w:lineRule="auto"/>
      </w:pPr>
      <w:r>
        <w:separator/>
      </w:r>
    </w:p>
  </w:endnote>
  <w:endnote w:type="continuationSeparator" w:id="1">
    <w:p w:rsidR="003330E5" w:rsidRDefault="003330E5"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0E5" w:rsidRDefault="003330E5" w:rsidP="00D61824">
      <w:pPr>
        <w:spacing w:after="0" w:line="240" w:lineRule="auto"/>
      </w:pPr>
      <w:r>
        <w:separator/>
      </w:r>
    </w:p>
  </w:footnote>
  <w:footnote w:type="continuationSeparator" w:id="1">
    <w:p w:rsidR="003330E5" w:rsidRDefault="003330E5"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9C07A5"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D56F07"/>
    <w:rsid w:val="000E175C"/>
    <w:rsid w:val="00142DDF"/>
    <w:rsid w:val="0015413C"/>
    <w:rsid w:val="001E7DB9"/>
    <w:rsid w:val="002164E3"/>
    <w:rsid w:val="002A51EB"/>
    <w:rsid w:val="002F6540"/>
    <w:rsid w:val="003330E5"/>
    <w:rsid w:val="00360700"/>
    <w:rsid w:val="003A2A4A"/>
    <w:rsid w:val="0052165F"/>
    <w:rsid w:val="0054198C"/>
    <w:rsid w:val="006570DC"/>
    <w:rsid w:val="00892795"/>
    <w:rsid w:val="008A3B1D"/>
    <w:rsid w:val="008E2780"/>
    <w:rsid w:val="009C07A5"/>
    <w:rsid w:val="00A22B7B"/>
    <w:rsid w:val="00A84472"/>
    <w:rsid w:val="00AB2AA3"/>
    <w:rsid w:val="00B8194B"/>
    <w:rsid w:val="00BA3403"/>
    <w:rsid w:val="00C518B5"/>
    <w:rsid w:val="00C95EBC"/>
    <w:rsid w:val="00CF1EEB"/>
    <w:rsid w:val="00D56F07"/>
    <w:rsid w:val="00D61824"/>
    <w:rsid w:val="00EA6AE2"/>
    <w:rsid w:val="00EB3EB6"/>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1</TotalTime>
  <Pages>3</Pages>
  <Words>1124</Words>
  <Characters>6071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Claret</cp:lastModifiedBy>
  <cp:revision>2</cp:revision>
  <cp:lastPrinted>2015-06-24T12:08:00Z</cp:lastPrinted>
  <dcterms:created xsi:type="dcterms:W3CDTF">2015-07-06T19:30:00Z</dcterms:created>
  <dcterms:modified xsi:type="dcterms:W3CDTF">2015-07-06T19:30:00Z</dcterms:modified>
</cp:coreProperties>
</file>