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8913F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</w:t>
      </w:r>
      <w:r w:rsidR="00EB6A92">
        <w:rPr>
          <w:b/>
          <w:color w:val="000000"/>
        </w:rPr>
        <w:t>6</w:t>
      </w:r>
      <w:r>
        <w:rPr>
          <w:b/>
          <w:color w:val="000000"/>
        </w:rPr>
        <w:t xml:space="preserve"> AO SUBSTITUTIVO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PARÁGRAFOS AO ART. 35 DO SUBSTITUTIVO Nº 001 AO PROJETO DE LEI Nº 768/2016, QUE REGULAMENTA O SERVIÇO DE TRANSPORTE COLETIVO PÚBLICO DE PASSAGEIROS POR ÔNIBUS OU MICROÔNIBUS - URBANO E RURAL - DO MUNICÍPIO DE POUSO ALEGRE, ESTABELECE SANÇÕES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</w:t>
      </w:r>
      <w:r w:rsidR="00EB6A92">
        <w:t>6</w:t>
      </w:r>
      <w:r>
        <w:t xml:space="preserve"> ao Substitutivo Nº 001 ao Projeto de Lei Nº 768/2016</w:t>
      </w:r>
      <w:r w:rsidR="00A056D0">
        <w:t>:</w:t>
      </w:r>
    </w:p>
    <w:p w:rsidR="00C94212" w:rsidRPr="008913F8" w:rsidRDefault="00C94212" w:rsidP="006121C9">
      <w:pPr>
        <w:spacing w:line="283" w:lineRule="auto"/>
        <w:rPr>
          <w:b/>
          <w:color w:val="000000"/>
        </w:rPr>
      </w:pPr>
    </w:p>
    <w:p w:rsidR="008913F8" w:rsidRP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8913F8">
        <w:rPr>
          <w:rFonts w:ascii="Times New Roman" w:eastAsia="Times New Roman" w:hAnsi="Times New Roman" w:cs="Times New Roman"/>
          <w:b/>
          <w:color w:val="000000"/>
        </w:rPr>
        <w:t>Art. 1º</w:t>
      </w:r>
      <w:r w:rsidRPr="008913F8">
        <w:rPr>
          <w:rFonts w:ascii="Times New Roman" w:eastAsia="Times New Roman" w:hAnsi="Times New Roman" w:cs="Times New Roman"/>
          <w:color w:val="000000"/>
        </w:rPr>
        <w:t xml:space="preserve"> </w:t>
      </w:r>
      <w:r w:rsidR="00F162C7">
        <w:rPr>
          <w:rFonts w:ascii="Times New Roman" w:eastAsia="Times New Roman" w:hAnsi="Times New Roman" w:cs="Times New Roman"/>
          <w:color w:val="000000"/>
        </w:rPr>
        <w:t xml:space="preserve"> </w:t>
      </w:r>
      <w:r w:rsidRPr="008913F8">
        <w:rPr>
          <w:rFonts w:ascii="Times New Roman" w:eastAsia="Times New Roman" w:hAnsi="Times New Roman" w:cs="Times New Roman"/>
          <w:color w:val="000000"/>
        </w:rPr>
        <w:t xml:space="preserve">Fica alterado para “§ 1º” o atual “parágrafo único” do art. 35 do </w:t>
      </w:r>
      <w:r w:rsidR="008913F8" w:rsidRPr="008913F8">
        <w:rPr>
          <w:rFonts w:ascii="Times New Roman" w:hAnsi="Times New Roman" w:cs="Times New Roman"/>
        </w:rPr>
        <w:t xml:space="preserve">Substitutivo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 xml:space="preserve">º 001 ao Projeto de Lei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>º 768/2016</w:t>
      </w:r>
      <w:r w:rsidRPr="008913F8">
        <w:rPr>
          <w:rFonts w:ascii="Times New Roman" w:eastAsia="Times New Roman" w:hAnsi="Times New Roman" w:cs="Times New Roman"/>
          <w:color w:val="000000"/>
        </w:rPr>
        <w:t>, mantida sua redação original.</w:t>
      </w:r>
    </w:p>
    <w:p w:rsidR="008913F8" w:rsidRP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913F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162C7">
        <w:rPr>
          <w:rFonts w:ascii="Times New Roman" w:eastAsia="Times New Roman" w:hAnsi="Times New Roman"/>
          <w:color w:val="000000"/>
        </w:rPr>
        <w:t xml:space="preserve"> </w:t>
      </w:r>
      <w:r w:rsidR="008913F8">
        <w:rPr>
          <w:rFonts w:ascii="Times New Roman" w:eastAsia="Times New Roman" w:hAnsi="Times New Roman"/>
          <w:color w:val="000000"/>
        </w:rPr>
        <w:t xml:space="preserve">Acrescenta </w:t>
      </w:r>
      <w:r>
        <w:rPr>
          <w:rFonts w:ascii="Times New Roman" w:eastAsia="Times New Roman" w:hAnsi="Times New Roman"/>
          <w:color w:val="000000"/>
        </w:rPr>
        <w:t xml:space="preserve">os </w:t>
      </w:r>
      <w:r w:rsidR="008913F8">
        <w:rPr>
          <w:rFonts w:ascii="Times New Roman" w:eastAsia="Times New Roman" w:hAnsi="Times New Roman"/>
          <w:color w:val="000000"/>
        </w:rPr>
        <w:t>parágrafos</w:t>
      </w:r>
      <w:r w:rsidR="00216427">
        <w:rPr>
          <w:rFonts w:ascii="Times New Roman" w:eastAsia="Times New Roman" w:hAnsi="Times New Roman"/>
          <w:color w:val="000000"/>
        </w:rPr>
        <w:t xml:space="preserve"> 2º, 3º, 4º, 5º,</w:t>
      </w:r>
      <w:r>
        <w:rPr>
          <w:rFonts w:ascii="Times New Roman" w:eastAsia="Times New Roman" w:hAnsi="Times New Roman"/>
          <w:color w:val="000000"/>
        </w:rPr>
        <w:t xml:space="preserve"> 6º</w:t>
      </w:r>
      <w:r w:rsidR="00216427">
        <w:rPr>
          <w:rFonts w:ascii="Times New Roman" w:eastAsia="Times New Roman" w:hAnsi="Times New Roman"/>
          <w:color w:val="000000"/>
        </w:rPr>
        <w:t xml:space="preserve"> e 7º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913F8">
        <w:rPr>
          <w:rFonts w:ascii="Times New Roman" w:eastAsia="Times New Roman" w:hAnsi="Times New Roman"/>
          <w:color w:val="000000"/>
        </w:rPr>
        <w:t xml:space="preserve">ao art. 35 </w:t>
      </w:r>
      <w:r>
        <w:rPr>
          <w:rFonts w:ascii="Times New Roman" w:eastAsia="Times New Roman" w:hAnsi="Times New Roman"/>
          <w:color w:val="000000"/>
        </w:rPr>
        <w:t xml:space="preserve">do </w:t>
      </w:r>
      <w:r w:rsidR="008913F8" w:rsidRPr="008913F8">
        <w:rPr>
          <w:rFonts w:ascii="Times New Roman" w:hAnsi="Times New Roman" w:cs="Times New Roman"/>
        </w:rPr>
        <w:t xml:space="preserve">Substitutivo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 xml:space="preserve">º 001 ao Projeto de Lei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>º 768/2016</w:t>
      </w:r>
      <w:r>
        <w:rPr>
          <w:rFonts w:ascii="Times New Roman" w:eastAsia="Times New Roman" w:hAnsi="Times New Roman"/>
          <w:color w:val="000000"/>
        </w:rPr>
        <w:t xml:space="preserve">, </w:t>
      </w:r>
      <w:r w:rsidR="00997ECA">
        <w:rPr>
          <w:rFonts w:ascii="Times New Roman" w:eastAsia="Times New Roman" w:hAnsi="Times New Roman"/>
          <w:color w:val="000000"/>
        </w:rPr>
        <w:t>que passa</w:t>
      </w:r>
      <w:r>
        <w:rPr>
          <w:rFonts w:ascii="Times New Roman" w:eastAsia="Times New Roman" w:hAnsi="Times New Roman"/>
          <w:color w:val="000000"/>
        </w:rPr>
        <w:t xml:space="preserve"> a vigorar com a seguinte redação: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8913F8">
        <w:rPr>
          <w:rFonts w:ascii="Times New Roman" w:eastAsia="Times New Roman" w:hAnsi="Times New Roman"/>
          <w:color w:val="000000"/>
        </w:rPr>
        <w:t>Art. 35 (...)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ab/>
        <w:t>A ausência ou omissão de fiscalização, pelo município</w:t>
      </w:r>
      <w:r w:rsidR="00216427">
        <w:rPr>
          <w:rFonts w:ascii="Times New Roman" w:eastAsia="Times New Roman" w:hAnsi="Times New Roman"/>
          <w:color w:val="000000"/>
        </w:rPr>
        <w:t xml:space="preserve"> ou pela autarquia</w:t>
      </w:r>
      <w:r>
        <w:rPr>
          <w:rFonts w:ascii="Times New Roman" w:eastAsia="Times New Roman" w:hAnsi="Times New Roman"/>
          <w:color w:val="000000"/>
        </w:rPr>
        <w:t>, d</w:t>
      </w:r>
      <w:r w:rsidR="00D40D83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 que trata o “Capítulo X” desta norma</w:t>
      </w:r>
      <w:r w:rsidR="00D40D83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redundará, além das responsabilidades cíveis, penais e administrativas cabíveis aos agentes públicos, a imposição de multa</w:t>
      </w:r>
      <w:r w:rsidR="00216427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de acordo com os seguintes critérios</w:t>
      </w:r>
      <w:r w:rsidR="00216427">
        <w:rPr>
          <w:rFonts w:ascii="Times New Roman" w:eastAsia="Times New Roman" w:hAnsi="Times New Roman"/>
          <w:color w:val="000000"/>
        </w:rPr>
        <w:t>: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d</w:t>
      </w:r>
      <w:r w:rsidR="00C94212">
        <w:rPr>
          <w:rFonts w:ascii="Times New Roman" w:eastAsia="Times New Roman" w:hAnsi="Times New Roman"/>
          <w:color w:val="000000"/>
        </w:rPr>
        <w:t>eixar de fiscalizar, omitir ou de qualquer forma não identificar as penalidades de que tratam o inciso I, do art. 56: multa de 200</w:t>
      </w:r>
      <w:r>
        <w:rPr>
          <w:rFonts w:ascii="Times New Roman" w:eastAsia="Times New Roman" w:hAnsi="Times New Roman"/>
          <w:color w:val="000000"/>
        </w:rPr>
        <w:t xml:space="preserve"> (duzentos)</w:t>
      </w:r>
      <w:r w:rsidR="00C94212">
        <w:rPr>
          <w:rFonts w:ascii="Times New Roman" w:eastAsia="Times New Roman" w:hAnsi="Times New Roman"/>
          <w:color w:val="000000"/>
        </w:rPr>
        <w:t xml:space="preserve"> UFM´s;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d</w:t>
      </w:r>
      <w:r w:rsidR="00C94212">
        <w:rPr>
          <w:rFonts w:ascii="Times New Roman" w:eastAsia="Times New Roman" w:hAnsi="Times New Roman"/>
          <w:color w:val="000000"/>
        </w:rPr>
        <w:t>eixar de fiscalizar, omitir ou de qualquer forma não identificar as penalidades de que tratam o inciso II, do art. 56: multa de 400</w:t>
      </w:r>
      <w:r>
        <w:rPr>
          <w:rFonts w:ascii="Times New Roman" w:eastAsia="Times New Roman" w:hAnsi="Times New Roman"/>
          <w:color w:val="000000"/>
        </w:rPr>
        <w:t xml:space="preserve"> (quatrocentos)</w:t>
      </w:r>
      <w:r w:rsidR="00C94212">
        <w:rPr>
          <w:rFonts w:ascii="Times New Roman" w:eastAsia="Times New Roman" w:hAnsi="Times New Roman"/>
          <w:color w:val="000000"/>
        </w:rPr>
        <w:t xml:space="preserve"> UFM´s;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d</w:t>
      </w:r>
      <w:r w:rsidR="00C94212">
        <w:rPr>
          <w:rFonts w:ascii="Times New Roman" w:eastAsia="Times New Roman" w:hAnsi="Times New Roman"/>
          <w:color w:val="000000"/>
        </w:rPr>
        <w:t xml:space="preserve">eixar de fiscalizar, omitir ou de qualquer forma não identificar as penalidades de que tratam o inciso III, do art. 56: multa de 600 </w:t>
      </w:r>
      <w:r>
        <w:rPr>
          <w:rFonts w:ascii="Times New Roman" w:eastAsia="Times New Roman" w:hAnsi="Times New Roman"/>
          <w:color w:val="000000"/>
        </w:rPr>
        <w:t xml:space="preserve">(seiscentos) </w:t>
      </w:r>
      <w:r w:rsidR="00C94212">
        <w:rPr>
          <w:rFonts w:ascii="Times New Roman" w:eastAsia="Times New Roman" w:hAnsi="Times New Roman"/>
          <w:color w:val="000000"/>
        </w:rPr>
        <w:t>UFM´s;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d</w:t>
      </w:r>
      <w:r w:rsidR="00C94212">
        <w:rPr>
          <w:rFonts w:ascii="Times New Roman" w:eastAsia="Times New Roman" w:hAnsi="Times New Roman"/>
          <w:color w:val="000000"/>
        </w:rPr>
        <w:t>eixar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de fiscalizar, omitir ou de qualquer forma não identificar as penalidades de que tratam o inciso IV, do art. 56: multa de 2.000</w:t>
      </w:r>
      <w:r>
        <w:rPr>
          <w:rFonts w:ascii="Times New Roman" w:eastAsia="Times New Roman" w:hAnsi="Times New Roman"/>
          <w:color w:val="000000"/>
        </w:rPr>
        <w:t xml:space="preserve"> (dois mil)</w:t>
      </w:r>
      <w:r w:rsidR="00C94212">
        <w:rPr>
          <w:rFonts w:ascii="Times New Roman" w:eastAsia="Times New Roman" w:hAnsi="Times New Roman"/>
          <w:color w:val="000000"/>
        </w:rPr>
        <w:t xml:space="preserve"> UFM´s.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3º </w:t>
      </w:r>
      <w:r w:rsidR="00C94212">
        <w:rPr>
          <w:rFonts w:ascii="Times New Roman" w:eastAsia="Times New Roman" w:hAnsi="Times New Roman"/>
          <w:color w:val="000000"/>
        </w:rPr>
        <w:t>A denúncia das ocorrências de omissão ou ausência de fiscalização, de que trata o § 2º desta norma poderá ser realizado por meio das ouvidorias municipais do Poder Executivo ou do Poder Legislativo ou, ainda, por lavratura de Boletim de Ocorrência, sempre mediante protocolo, sujeitando o município, após devido processo administrati</w:t>
      </w:r>
      <w:r w:rsidR="00D40D83">
        <w:rPr>
          <w:rFonts w:ascii="Times New Roman" w:eastAsia="Times New Roman" w:hAnsi="Times New Roman"/>
          <w:color w:val="000000"/>
        </w:rPr>
        <w:t>vo, à</w:t>
      </w:r>
      <w:r>
        <w:rPr>
          <w:rFonts w:ascii="Times New Roman" w:eastAsia="Times New Roman" w:hAnsi="Times New Roman"/>
          <w:color w:val="000000"/>
        </w:rPr>
        <w:t>s sanções aqui previstas.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A aplicação das multas de que trata o §</w:t>
      </w:r>
      <w:r w:rsidR="008913F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2º será realizada e lançada pela própria ouvidoria municipal, após procedimento administrativo que oportunizará ampla defesa e contraditório, aplicando-se especialment</w:t>
      </w:r>
      <w:r w:rsidR="008913F8">
        <w:rPr>
          <w:rFonts w:ascii="Times New Roman" w:eastAsia="Times New Roman" w:hAnsi="Times New Roman"/>
          <w:color w:val="000000"/>
        </w:rPr>
        <w:t>e</w:t>
      </w:r>
      <w:r w:rsidR="00D40D83">
        <w:rPr>
          <w:rFonts w:ascii="Times New Roman" w:eastAsia="Times New Roman" w:hAnsi="Times New Roman"/>
          <w:color w:val="000000"/>
        </w:rPr>
        <w:t xml:space="preserve"> os procedimentos adotados na</w:t>
      </w:r>
      <w:r w:rsidR="008913F8">
        <w:rPr>
          <w:rFonts w:ascii="Times New Roman" w:eastAsia="Times New Roman" w:hAnsi="Times New Roman"/>
          <w:color w:val="000000"/>
        </w:rPr>
        <w:t xml:space="preserve"> L</w:t>
      </w:r>
      <w:r>
        <w:rPr>
          <w:rFonts w:ascii="Times New Roman" w:eastAsia="Times New Roman" w:hAnsi="Times New Roman"/>
          <w:color w:val="000000"/>
        </w:rPr>
        <w:t xml:space="preserve">ei </w:t>
      </w:r>
      <w:r w:rsidR="008913F8">
        <w:rPr>
          <w:rFonts w:ascii="Times New Roman" w:eastAsia="Times New Roman" w:hAnsi="Times New Roman"/>
          <w:color w:val="000000"/>
        </w:rPr>
        <w:t>F</w:t>
      </w:r>
      <w:r>
        <w:rPr>
          <w:rFonts w:ascii="Times New Roman" w:eastAsia="Times New Roman" w:hAnsi="Times New Roman"/>
          <w:color w:val="000000"/>
        </w:rPr>
        <w:t>ederal</w:t>
      </w:r>
      <w:r w:rsidR="008913F8">
        <w:rPr>
          <w:rFonts w:ascii="Times New Roman" w:eastAsia="Times New Roman" w:hAnsi="Times New Roman"/>
          <w:color w:val="000000"/>
        </w:rPr>
        <w:t xml:space="preserve"> nº</w:t>
      </w:r>
      <w:r>
        <w:rPr>
          <w:rFonts w:ascii="Times New Roman" w:eastAsia="Times New Roman" w:hAnsi="Times New Roman"/>
          <w:color w:val="000000"/>
        </w:rPr>
        <w:t xml:space="preserve"> 9.784/99, sem prejuí</w:t>
      </w:r>
      <w:r w:rsidR="008913F8">
        <w:rPr>
          <w:rFonts w:ascii="Times New Roman" w:eastAsia="Times New Roman" w:hAnsi="Times New Roman"/>
          <w:color w:val="000000"/>
        </w:rPr>
        <w:t>zo das sanções contidas na L</w:t>
      </w:r>
      <w:r>
        <w:rPr>
          <w:rFonts w:ascii="Times New Roman" w:eastAsia="Times New Roman" w:hAnsi="Times New Roman"/>
          <w:color w:val="000000"/>
        </w:rPr>
        <w:t xml:space="preserve">ei </w:t>
      </w:r>
      <w:r w:rsidR="008913F8">
        <w:rPr>
          <w:rFonts w:ascii="Times New Roman" w:eastAsia="Times New Roman" w:hAnsi="Times New Roman"/>
          <w:color w:val="000000"/>
        </w:rPr>
        <w:t xml:space="preserve">Federal nº </w:t>
      </w:r>
      <w:r>
        <w:rPr>
          <w:rFonts w:ascii="Times New Roman" w:eastAsia="Times New Roman" w:hAnsi="Times New Roman"/>
          <w:color w:val="000000"/>
        </w:rPr>
        <w:t>8.429/92, se verificada a ocorrência de improbidade administrativa.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40D83" w:rsidRPr="00D40D8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5º </w:t>
      </w:r>
      <w:r w:rsidR="00D40D83" w:rsidRPr="00D40D83">
        <w:rPr>
          <w:rFonts w:ascii="Times New Roman" w:hAnsi="Times New Roman" w:cs="Times New Roman"/>
        </w:rPr>
        <w:t>Constatada a prevaricação do fiscal responsável pela fiscalização</w:t>
      </w:r>
      <w:r w:rsidR="00C34D4C">
        <w:rPr>
          <w:rFonts w:ascii="Times New Roman" w:hAnsi="Times New Roman" w:cs="Times New Roman"/>
        </w:rPr>
        <w:t>,</w:t>
      </w:r>
      <w:r w:rsidR="00D40D83" w:rsidRPr="00D40D83">
        <w:rPr>
          <w:rFonts w:ascii="Times New Roman" w:hAnsi="Times New Roman" w:cs="Times New Roman"/>
        </w:rPr>
        <w:t xml:space="preserve"> o superior hierárquico será obrigado a comunicar, imediatamente, o Ministério Público e o órgão policial competente para fins de apuração criminal.</w:t>
      </w:r>
    </w:p>
    <w:p w:rsidR="00D40D83" w:rsidRDefault="00D40D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34D4C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6º </w:t>
      </w:r>
      <w:r w:rsidR="00C94212">
        <w:rPr>
          <w:rFonts w:ascii="Times New Roman" w:eastAsia="Times New Roman" w:hAnsi="Times New Roman"/>
          <w:color w:val="000000"/>
        </w:rPr>
        <w:t xml:space="preserve">Confirmada procedência da denúncia será o município </w:t>
      </w:r>
      <w:r>
        <w:rPr>
          <w:rFonts w:ascii="Times New Roman" w:eastAsia="Times New Roman" w:hAnsi="Times New Roman"/>
          <w:color w:val="000000"/>
        </w:rPr>
        <w:t xml:space="preserve">ou a autarquia responsável, conforme o caso, </w:t>
      </w:r>
      <w:r w:rsidR="00C94212">
        <w:rPr>
          <w:rFonts w:ascii="Times New Roman" w:eastAsia="Times New Roman" w:hAnsi="Times New Roman"/>
          <w:color w:val="000000"/>
        </w:rPr>
        <w:t>obrigado</w:t>
      </w:r>
      <w:r>
        <w:rPr>
          <w:rFonts w:ascii="Times New Roman" w:eastAsia="Times New Roman" w:hAnsi="Times New Roman"/>
          <w:color w:val="000000"/>
        </w:rPr>
        <w:t>s</w:t>
      </w:r>
      <w:r w:rsidR="00C94212">
        <w:rPr>
          <w:rFonts w:ascii="Times New Roman" w:eastAsia="Times New Roman" w:hAnsi="Times New Roman"/>
          <w:color w:val="000000"/>
        </w:rPr>
        <w:t xml:space="preserve"> a depositar, no prazo de 15 (quinze) dias úteis, o valor da multa em favor do FUNTRAN </w:t>
      </w:r>
      <w:r>
        <w:rPr>
          <w:rFonts w:ascii="Times New Roman" w:eastAsia="Times New Roman" w:hAnsi="Times New Roman"/>
          <w:color w:val="000000"/>
        </w:rPr>
        <w:t xml:space="preserve">ou de instituição de caridade cadastrada no município, </w:t>
      </w:r>
      <w:r w:rsidR="00C94212">
        <w:rPr>
          <w:rFonts w:ascii="Times New Roman" w:eastAsia="Times New Roman" w:hAnsi="Times New Roman"/>
          <w:color w:val="000000"/>
        </w:rPr>
        <w:t>sob pena de o responsável incorrer nas sanções previstas</w:t>
      </w:r>
      <w:r>
        <w:rPr>
          <w:rFonts w:ascii="Times New Roman" w:eastAsia="Times New Roman" w:hAnsi="Times New Roman"/>
          <w:color w:val="000000"/>
        </w:rPr>
        <w:t>, especialmente,</w:t>
      </w:r>
      <w:r w:rsidR="00C94212">
        <w:rPr>
          <w:rFonts w:ascii="Times New Roman" w:eastAsia="Times New Roman" w:hAnsi="Times New Roman"/>
          <w:color w:val="000000"/>
        </w:rPr>
        <w:t xml:space="preserve"> no art. 71 da Lei Orgânica Municipal.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34D4C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7º </w:t>
      </w:r>
      <w:r w:rsidR="00C94212">
        <w:rPr>
          <w:rFonts w:ascii="Times New Roman" w:eastAsia="Times New Roman" w:hAnsi="Times New Roman"/>
          <w:color w:val="000000"/>
        </w:rPr>
        <w:t xml:space="preserve">O Município </w:t>
      </w:r>
      <w:r>
        <w:rPr>
          <w:rFonts w:ascii="Times New Roman" w:eastAsia="Times New Roman" w:hAnsi="Times New Roman"/>
          <w:color w:val="000000"/>
        </w:rPr>
        <w:t>e autarquia serão</w:t>
      </w:r>
      <w:r w:rsidR="00C94212">
        <w:rPr>
          <w:rFonts w:ascii="Times New Roman" w:eastAsia="Times New Roman" w:hAnsi="Times New Roman"/>
          <w:color w:val="000000"/>
        </w:rPr>
        <w:t xml:space="preserve"> considerado</w:t>
      </w:r>
      <w:r>
        <w:rPr>
          <w:rFonts w:ascii="Times New Roman" w:eastAsia="Times New Roman" w:hAnsi="Times New Roman"/>
          <w:color w:val="000000"/>
        </w:rPr>
        <w:t>s</w:t>
      </w:r>
      <w:r w:rsidR="00C94212">
        <w:rPr>
          <w:rFonts w:ascii="Times New Roman" w:eastAsia="Times New Roman" w:hAnsi="Times New Roman"/>
          <w:color w:val="000000"/>
        </w:rPr>
        <w:t xml:space="preserve"> reincidente</w:t>
      </w:r>
      <w:r>
        <w:rPr>
          <w:rFonts w:ascii="Times New Roman" w:eastAsia="Times New Roman" w:hAnsi="Times New Roman"/>
          <w:color w:val="000000"/>
        </w:rPr>
        <w:t>s</w:t>
      </w:r>
      <w:r w:rsidR="00C94212">
        <w:rPr>
          <w:rFonts w:ascii="Times New Roman" w:eastAsia="Times New Roman" w:hAnsi="Times New Roman"/>
          <w:color w:val="000000"/>
        </w:rPr>
        <w:t xml:space="preserve"> quando forem identificadas omissões no </w:t>
      </w:r>
      <w:r>
        <w:rPr>
          <w:rFonts w:ascii="Times New Roman" w:eastAsia="Times New Roman" w:hAnsi="Times New Roman"/>
          <w:color w:val="000000"/>
        </w:rPr>
        <w:t>interregno</w:t>
      </w:r>
      <w:r w:rsidR="00C94212">
        <w:rPr>
          <w:rFonts w:ascii="Times New Roman" w:eastAsia="Times New Roman" w:hAnsi="Times New Roman"/>
          <w:color w:val="000000"/>
        </w:rPr>
        <w:t xml:space="preserve"> de 60 (sessenta) dias contados do último protocolo de denúncia.</w:t>
      </w:r>
      <w:r w:rsidR="00F162C7">
        <w:rPr>
          <w:rFonts w:ascii="Times New Roman" w:eastAsia="Times New Roman" w:hAnsi="Times New Roman"/>
          <w:color w:val="000000"/>
        </w:rPr>
        <w:t>”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913F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ab/>
      </w:r>
      <w:r w:rsidR="00C34D4C"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t>Es</w:t>
      </w:r>
      <w:r w:rsidR="00DB31C0">
        <w:rPr>
          <w:rFonts w:ascii="Times New Roman" w:eastAsia="Times New Roman" w:hAnsi="Times New Roman"/>
          <w:color w:val="000000"/>
        </w:rPr>
        <w:t>ta E</w:t>
      </w:r>
      <w:r>
        <w:rPr>
          <w:rFonts w:ascii="Times New Roman" w:eastAsia="Times New Roman" w:hAnsi="Times New Roman"/>
          <w:color w:val="000000"/>
        </w:rPr>
        <w:t>menda entra</w:t>
      </w:r>
      <w:r w:rsidR="00C34D4C">
        <w:rPr>
          <w:rFonts w:ascii="Times New Roman" w:eastAsia="Times New Roman" w:hAnsi="Times New Roman"/>
          <w:color w:val="000000"/>
        </w:rPr>
        <w:t xml:space="preserve"> em vigor na data de sua aprova</w:t>
      </w:r>
      <w:r>
        <w:rPr>
          <w:rFonts w:ascii="Times New Roman" w:eastAsia="Times New Roman" w:hAnsi="Times New Roman"/>
          <w:color w:val="000000"/>
        </w:rPr>
        <w:t>ção.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913F8">
        <w:rPr>
          <w:rFonts w:ascii="Times New Roman" w:eastAsia="Times New Roman" w:hAnsi="Times New Roman"/>
          <w:b/>
          <w:color w:val="000000"/>
        </w:rPr>
        <w:t>Art. 4º</w:t>
      </w:r>
      <w:r w:rsidR="00C34D4C">
        <w:rPr>
          <w:rFonts w:ascii="Times New Roman" w:eastAsia="Times New Roman" w:hAnsi="Times New Roman"/>
          <w:b/>
          <w:color w:val="000000"/>
        </w:rPr>
        <w:t xml:space="preserve">  </w:t>
      </w:r>
      <w:r w:rsidR="00C34D4C" w:rsidRPr="00C34D4C">
        <w:rPr>
          <w:rFonts w:ascii="Times New Roman" w:eastAsia="Times New Roman" w:hAnsi="Times New Roman"/>
          <w:color w:val="000000"/>
        </w:rPr>
        <w:t>R</w:t>
      </w:r>
      <w:r w:rsidR="00C94212" w:rsidRPr="00C34D4C">
        <w:rPr>
          <w:rFonts w:ascii="Times New Roman" w:eastAsia="Times New Roman" w:hAnsi="Times New Roman"/>
          <w:color w:val="000000"/>
        </w:rPr>
        <w:t>e</w:t>
      </w:r>
      <w:r w:rsidR="00C94212">
        <w:rPr>
          <w:rFonts w:ascii="Times New Roman" w:eastAsia="Times New Roman" w:hAnsi="Times New Roman"/>
          <w:color w:val="000000"/>
        </w:rPr>
        <w:t>vogam-se as disposições em contrário.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C34D4C">
        <w:rPr>
          <w:color w:val="000000"/>
        </w:rPr>
        <w:t>03</w:t>
      </w:r>
      <w:r>
        <w:rPr>
          <w:color w:val="000000"/>
        </w:rPr>
        <w:t xml:space="preserve"> de </w:t>
      </w:r>
      <w:r w:rsidR="00C34D4C">
        <w:rPr>
          <w:color w:val="000000"/>
        </w:rPr>
        <w:t>Maio</w:t>
      </w:r>
      <w:r>
        <w:rPr>
          <w:color w:val="000000"/>
        </w:rPr>
        <w:t xml:space="preserve">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DB31C0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913F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Registre-se que </w:t>
      </w:r>
      <w:r w:rsidR="00C34D4C">
        <w:rPr>
          <w:rFonts w:ascii="Times New Roman" w:hAnsi="Times New Roman" w:cs="Times New Roman"/>
        </w:rPr>
        <w:t>a população de Pouso Alegre é a maior interessada</w:t>
      </w:r>
      <w:r>
        <w:rPr>
          <w:rFonts w:ascii="Times New Roman" w:hAnsi="Times New Roman" w:cs="Times New Roman"/>
        </w:rPr>
        <w:t xml:space="preserve"> na</w:t>
      </w:r>
      <w:r w:rsidR="00C34D4C">
        <w:rPr>
          <w:rFonts w:ascii="Times New Roman" w:hAnsi="Times New Roman" w:cs="Times New Roman"/>
        </w:rPr>
        <w:t xml:space="preserve"> efetiva</w:t>
      </w:r>
      <w:r>
        <w:rPr>
          <w:rFonts w:ascii="Times New Roman" w:hAnsi="Times New Roman" w:cs="Times New Roman"/>
        </w:rPr>
        <w:t xml:space="preserve"> fiscalização dos serviços públicos aqui elencados. Importante frisar, ainda, que o agente que </w:t>
      </w:r>
      <w:r w:rsidR="00926246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 xml:space="preserve">omite em seu mister fundamental comete crime de prevaricação. Essa </w:t>
      </w:r>
      <w:r w:rsidR="00C34D4C">
        <w:rPr>
          <w:rFonts w:ascii="Times New Roman" w:hAnsi="Times New Roman" w:cs="Times New Roman"/>
        </w:rPr>
        <w:t>Proposta de E</w:t>
      </w:r>
      <w:r>
        <w:rPr>
          <w:rFonts w:ascii="Times New Roman" w:hAnsi="Times New Roman" w:cs="Times New Roman"/>
        </w:rPr>
        <w:t>menda, portanto, visa estabelecer um critério mínimo de igualdade, ao passo que o município tem a obrigação de agir para melhor identificar os possíveis problemas na prestação de qualquer serviço terceirizado.</w:t>
      </w:r>
    </w:p>
    <w:p w:rsidR="008913F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eventuais verbas arrecadadas serão revertidas em prol do FUNTRAN</w:t>
      </w:r>
      <w:r w:rsidRPr="00C34D4C">
        <w:rPr>
          <w:rFonts w:ascii="Times New Roman" w:hAnsi="Times New Roman" w:cs="Times New Roman"/>
        </w:rPr>
        <w:t xml:space="preserve">, </w:t>
      </w:r>
      <w:r w:rsidR="00C34D4C">
        <w:rPr>
          <w:rFonts w:ascii="Times New Roman" w:hAnsi="Times New Roman" w:cs="Times New Roman"/>
        </w:rPr>
        <w:t>seja</w:t>
      </w:r>
      <w:r w:rsidR="00C34D4C" w:rsidRPr="00C34D4C">
        <w:rPr>
          <w:rFonts w:ascii="Times New Roman" w:hAnsi="Times New Roman" w:cs="Times New Roman"/>
        </w:rPr>
        <w:t xml:space="preserve"> a omissão identificada como de responsabilidade do Poder Executivo ou em prol d</w:t>
      </w:r>
      <w:r w:rsidR="00C34D4C">
        <w:rPr>
          <w:rFonts w:ascii="Times New Roman" w:hAnsi="Times New Roman" w:cs="Times New Roman"/>
        </w:rPr>
        <w:t>e instituições de caridade, seja</w:t>
      </w:r>
      <w:r w:rsidR="005B3606">
        <w:rPr>
          <w:rFonts w:ascii="Times New Roman" w:hAnsi="Times New Roman" w:cs="Times New Roman"/>
        </w:rPr>
        <w:t xml:space="preserve"> a omissão </w:t>
      </w:r>
      <w:r w:rsidR="00C34D4C" w:rsidRPr="00C34D4C">
        <w:rPr>
          <w:rFonts w:ascii="Times New Roman" w:hAnsi="Times New Roman" w:cs="Times New Roman"/>
        </w:rPr>
        <w:t xml:space="preserve">identificada como de responsabilidade da Autarquia de Trânsito, garantindo-se, assim, a destinação adequada dos referidos valores, em estrita conformidade, também, com o art. 73 </w:t>
      </w:r>
      <w:r w:rsidRPr="00C34D4C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8913F8" w:rsidRPr="008913F8">
        <w:rPr>
          <w:rFonts w:ascii="Times New Roman" w:hAnsi="Times New Roman" w:cs="Times New Roman"/>
        </w:rPr>
        <w:t xml:space="preserve">Substitutivo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 xml:space="preserve">º 001 ao Projeto de Lei </w:t>
      </w:r>
      <w:r w:rsidR="008913F8">
        <w:rPr>
          <w:rFonts w:ascii="Times New Roman" w:hAnsi="Times New Roman" w:cs="Times New Roman"/>
        </w:rPr>
        <w:t>n</w:t>
      </w:r>
      <w:r w:rsidR="008913F8" w:rsidRPr="008913F8">
        <w:rPr>
          <w:rFonts w:ascii="Times New Roman" w:hAnsi="Times New Roman" w:cs="Times New Roman"/>
        </w:rPr>
        <w:t>º 768/2016</w:t>
      </w:r>
      <w:r>
        <w:rPr>
          <w:rFonts w:ascii="Times New Roman" w:hAnsi="Times New Roman" w:cs="Times New Roman"/>
        </w:rPr>
        <w:t>.</w:t>
      </w:r>
    </w:p>
    <w:p w:rsidR="00861F33" w:rsidRDefault="00861F33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861F33" w:rsidRDefault="00861F33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C34D4C">
        <w:rPr>
          <w:color w:val="000000"/>
        </w:rPr>
        <w:t>03</w:t>
      </w:r>
      <w:r>
        <w:rPr>
          <w:color w:val="000000"/>
        </w:rPr>
        <w:t xml:space="preserve"> de </w:t>
      </w:r>
      <w:r w:rsidR="00C34D4C">
        <w:rPr>
          <w:color w:val="000000"/>
        </w:rPr>
        <w:t>Maio</w:t>
      </w:r>
      <w:r>
        <w:rPr>
          <w:color w:val="000000"/>
        </w:rPr>
        <w:t xml:space="preserve">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546" w:rsidRDefault="00026546" w:rsidP="00FE475D">
      <w:r>
        <w:separator/>
      </w:r>
    </w:p>
  </w:endnote>
  <w:endnote w:type="continuationSeparator" w:id="1">
    <w:p w:rsidR="00026546" w:rsidRDefault="0002654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28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265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265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2654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65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546" w:rsidRDefault="00026546" w:rsidP="00FE475D">
      <w:r>
        <w:separator/>
      </w:r>
    </w:p>
  </w:footnote>
  <w:footnote w:type="continuationSeparator" w:id="1">
    <w:p w:rsidR="00026546" w:rsidRDefault="0002654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65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284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2284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2654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2654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65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26546"/>
    <w:rsid w:val="0010122B"/>
    <w:rsid w:val="00216427"/>
    <w:rsid w:val="00217FD1"/>
    <w:rsid w:val="00307651"/>
    <w:rsid w:val="0036114F"/>
    <w:rsid w:val="003F6DD7"/>
    <w:rsid w:val="0041447C"/>
    <w:rsid w:val="005005AC"/>
    <w:rsid w:val="00536F61"/>
    <w:rsid w:val="005A0511"/>
    <w:rsid w:val="005B3606"/>
    <w:rsid w:val="006121C9"/>
    <w:rsid w:val="0063594B"/>
    <w:rsid w:val="0066319D"/>
    <w:rsid w:val="006C3FC6"/>
    <w:rsid w:val="007076AC"/>
    <w:rsid w:val="00861F33"/>
    <w:rsid w:val="0087446F"/>
    <w:rsid w:val="008913F8"/>
    <w:rsid w:val="008A078F"/>
    <w:rsid w:val="00926246"/>
    <w:rsid w:val="0098441D"/>
    <w:rsid w:val="00997ECA"/>
    <w:rsid w:val="00A056D0"/>
    <w:rsid w:val="00A7187D"/>
    <w:rsid w:val="00AB6CA1"/>
    <w:rsid w:val="00B54A46"/>
    <w:rsid w:val="00B70E35"/>
    <w:rsid w:val="00BA7203"/>
    <w:rsid w:val="00BB59D8"/>
    <w:rsid w:val="00C34D4C"/>
    <w:rsid w:val="00C43689"/>
    <w:rsid w:val="00C94212"/>
    <w:rsid w:val="00CA3520"/>
    <w:rsid w:val="00D22841"/>
    <w:rsid w:val="00D40D83"/>
    <w:rsid w:val="00DB31C0"/>
    <w:rsid w:val="00DE5182"/>
    <w:rsid w:val="00EB6A92"/>
    <w:rsid w:val="00EC46AF"/>
    <w:rsid w:val="00F162C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10</cp:revision>
  <dcterms:created xsi:type="dcterms:W3CDTF">2016-04-28T16:32:00Z</dcterms:created>
  <dcterms:modified xsi:type="dcterms:W3CDTF">2016-05-02T15:27:00Z</dcterms:modified>
</cp:coreProperties>
</file>