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8913F8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PROPOSTA DE EMENDA Nº 00</w:t>
      </w:r>
      <w:r w:rsidR="0069308F">
        <w:rPr>
          <w:b/>
          <w:color w:val="000000"/>
        </w:rPr>
        <w:t>5</w:t>
      </w:r>
      <w:r>
        <w:rPr>
          <w:b/>
          <w:color w:val="000000"/>
        </w:rPr>
        <w:t xml:space="preserve"> AO SUBSTITUTIVO Nº 001 AO PROJETO DE LEI Nº 768/2016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69308F" w:rsidP="00612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 w:rsidRPr="0069308F">
        <w:rPr>
          <w:b/>
        </w:rPr>
        <w:t>ALTERA A REDAÇÃO DO ITEM 1 DO ART. 64 DO SUBSTITUTIVO Nº 001 AO PROJETO DE LEI Nº 768/2016, QUE “REGULAMENTA O SERVIÇO DE TRANSPORTE COLETIVO PÚBLICO DE PASSAGEIROS POR ÔNIBUS OU MICROÔNIBUS - URBANO E RURAL - DO MUNICÍPIO DE POUSO ALEGRE, ESTABELECE SANÇÕES E DÁ OUTRAS PROVIDÊNCIAS”.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3594B" w:rsidP="00A056D0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00</w:t>
      </w:r>
      <w:r w:rsidR="0069308F">
        <w:t>5</w:t>
      </w:r>
      <w:r>
        <w:t xml:space="preserve"> ao Substitutivo Nº 001 ao Projeto de Lei Nº 768/2016</w:t>
      </w:r>
      <w:r w:rsidR="00A056D0">
        <w:t>:</w:t>
      </w:r>
    </w:p>
    <w:p w:rsidR="00C94212" w:rsidRPr="008913F8" w:rsidRDefault="00C94212" w:rsidP="006121C9">
      <w:pPr>
        <w:spacing w:line="283" w:lineRule="auto"/>
        <w:rPr>
          <w:b/>
          <w:color w:val="000000"/>
        </w:rPr>
      </w:pPr>
    </w:p>
    <w:p w:rsidR="0069308F" w:rsidRPr="0069308F" w:rsidRDefault="00C94212" w:rsidP="0069308F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</w:rPr>
      </w:pPr>
      <w:r w:rsidRPr="008913F8">
        <w:rPr>
          <w:rFonts w:ascii="Times New Roman" w:eastAsia="Times New Roman" w:hAnsi="Times New Roman" w:cs="Times New Roman"/>
          <w:b/>
          <w:color w:val="000000"/>
        </w:rPr>
        <w:t>Art. 1º</w:t>
      </w:r>
      <w:r w:rsidRPr="008913F8">
        <w:rPr>
          <w:rFonts w:ascii="Times New Roman" w:eastAsia="Times New Roman" w:hAnsi="Times New Roman" w:cs="Times New Roman"/>
          <w:color w:val="000000"/>
        </w:rPr>
        <w:t xml:space="preserve"> </w:t>
      </w:r>
      <w:r w:rsidR="0069308F" w:rsidRPr="0069308F">
        <w:rPr>
          <w:rFonts w:ascii="Times New Roman" w:eastAsia="Times New Roman" w:hAnsi="Times New Roman" w:cs="Times New Roman"/>
          <w:color w:val="000000"/>
        </w:rPr>
        <w:t>Altera o item 1 do Art. 64 do Substitutivo nº 001 ao Projeto de Lei nº 768/2016, que passa a vigorar com a seguinte redação:</w:t>
      </w:r>
    </w:p>
    <w:p w:rsidR="0069308F" w:rsidRPr="0069308F" w:rsidRDefault="0069308F" w:rsidP="0069308F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</w:rPr>
      </w:pPr>
    </w:p>
    <w:p w:rsidR="0069308F" w:rsidRPr="0069308F" w:rsidRDefault="0069308F" w:rsidP="0069308F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</w:rPr>
      </w:pPr>
      <w:r w:rsidRPr="0069308F">
        <w:rPr>
          <w:rFonts w:ascii="Times New Roman" w:eastAsia="Times New Roman" w:hAnsi="Times New Roman" w:cs="Times New Roman"/>
          <w:color w:val="000000"/>
        </w:rPr>
        <w:t>"Art. 64  (...)</w:t>
      </w:r>
    </w:p>
    <w:p w:rsidR="0069308F" w:rsidRPr="0069308F" w:rsidRDefault="0069308F" w:rsidP="0069308F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</w:rPr>
      </w:pPr>
    </w:p>
    <w:p w:rsidR="008913F8" w:rsidRPr="008913F8" w:rsidRDefault="0069308F" w:rsidP="0069308F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</w:rPr>
      </w:pPr>
      <w:r w:rsidRPr="0069308F">
        <w:rPr>
          <w:rFonts w:ascii="Times New Roman" w:eastAsia="Times New Roman" w:hAnsi="Times New Roman" w:cs="Times New Roman"/>
          <w:color w:val="000000"/>
        </w:rPr>
        <w:t>1 – Estruturar em caráter temporário o Terminal da Praça João Pinheiro de modo que atenda as necessidades atuais dos usuários, ficando o Poder Executivo autorizado a realizar um estudo técnico para definir outro local que melhor acolha os usuários do Transporte Coletivo, onde o Terminal deverá ser construído de modo definitivo."</w:t>
      </w:r>
    </w:p>
    <w:p w:rsidR="00076275" w:rsidRDefault="00076275" w:rsidP="0036114F">
      <w:pPr>
        <w:pStyle w:val="Normal0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8913F8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8913F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69308F">
        <w:rPr>
          <w:rFonts w:ascii="Times New Roman" w:eastAsia="Times New Roman" w:hAnsi="Times New Roman"/>
          <w:color w:val="000000"/>
        </w:rPr>
        <w:t>Esta E</w:t>
      </w:r>
      <w:r>
        <w:rPr>
          <w:rFonts w:ascii="Times New Roman" w:eastAsia="Times New Roman" w:hAnsi="Times New Roman"/>
          <w:color w:val="000000"/>
        </w:rPr>
        <w:t>menda entra</w:t>
      </w:r>
      <w:r w:rsidR="00C34D4C">
        <w:rPr>
          <w:rFonts w:ascii="Times New Roman" w:eastAsia="Times New Roman" w:hAnsi="Times New Roman"/>
          <w:color w:val="000000"/>
        </w:rPr>
        <w:t xml:space="preserve"> em vigor na data de sua aprova</w:t>
      </w:r>
      <w:r>
        <w:rPr>
          <w:rFonts w:ascii="Times New Roman" w:eastAsia="Times New Roman" w:hAnsi="Times New Roman"/>
          <w:color w:val="000000"/>
        </w:rPr>
        <w:t>ção.</w:t>
      </w:r>
    </w:p>
    <w:p w:rsidR="008913F8" w:rsidRDefault="008913F8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8913F8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8913F8">
        <w:rPr>
          <w:rFonts w:ascii="Times New Roman" w:eastAsia="Times New Roman" w:hAnsi="Times New Roman"/>
          <w:b/>
          <w:color w:val="000000"/>
        </w:rPr>
        <w:t xml:space="preserve">Art. </w:t>
      </w:r>
      <w:r w:rsidR="00076275">
        <w:rPr>
          <w:rFonts w:ascii="Times New Roman" w:eastAsia="Times New Roman" w:hAnsi="Times New Roman"/>
          <w:b/>
          <w:color w:val="000000"/>
        </w:rPr>
        <w:t>3</w:t>
      </w:r>
      <w:r w:rsidRPr="008913F8">
        <w:rPr>
          <w:rFonts w:ascii="Times New Roman" w:eastAsia="Times New Roman" w:hAnsi="Times New Roman"/>
          <w:b/>
          <w:color w:val="000000"/>
        </w:rPr>
        <w:t>º</w:t>
      </w:r>
      <w:r w:rsidR="00C34D4C">
        <w:rPr>
          <w:rFonts w:ascii="Times New Roman" w:eastAsia="Times New Roman" w:hAnsi="Times New Roman"/>
          <w:b/>
          <w:color w:val="000000"/>
        </w:rPr>
        <w:t xml:space="preserve">  </w:t>
      </w:r>
      <w:r w:rsidR="00C34D4C" w:rsidRPr="00C34D4C">
        <w:rPr>
          <w:rFonts w:ascii="Times New Roman" w:eastAsia="Times New Roman" w:hAnsi="Times New Roman"/>
          <w:color w:val="000000"/>
        </w:rPr>
        <w:t>R</w:t>
      </w:r>
      <w:r w:rsidR="00C94212" w:rsidRPr="00C34D4C">
        <w:rPr>
          <w:rFonts w:ascii="Times New Roman" w:eastAsia="Times New Roman" w:hAnsi="Times New Roman"/>
          <w:color w:val="000000"/>
        </w:rPr>
        <w:t>e</w:t>
      </w:r>
      <w:r w:rsidR="00C94212">
        <w:rPr>
          <w:rFonts w:ascii="Times New Roman" w:eastAsia="Times New Roman" w:hAnsi="Times New Roman"/>
          <w:color w:val="000000"/>
        </w:rPr>
        <w:t>vogam-se as disposições em contrário.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 w:rsidR="00C34D4C">
        <w:rPr>
          <w:color w:val="000000"/>
        </w:rPr>
        <w:t>03</w:t>
      </w:r>
      <w:r>
        <w:rPr>
          <w:color w:val="000000"/>
        </w:rPr>
        <w:t xml:space="preserve"> de </w:t>
      </w:r>
      <w:r w:rsidR="00C34D4C">
        <w:rPr>
          <w:color w:val="000000"/>
        </w:rPr>
        <w:t>Maio</w:t>
      </w:r>
      <w:r>
        <w:rPr>
          <w:color w:val="000000"/>
        </w:rPr>
        <w:t xml:space="preserve"> de 2016.</w:t>
      </w: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Pr="006121C9" w:rsidRDefault="00C94212" w:rsidP="006121C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26"/>
      </w:tblGrid>
      <w:tr w:rsidR="00C94212" w:rsidTr="006121C9">
        <w:trPr>
          <w:trHeight w:val="264"/>
        </w:trPr>
        <w:tc>
          <w:tcPr>
            <w:tcW w:w="8426" w:type="dxa"/>
            <w:shd w:val="clear" w:color="auto" w:fill="auto"/>
          </w:tcPr>
          <w:p w:rsidR="00C94212" w:rsidRPr="00AD485A" w:rsidRDefault="00C94212" w:rsidP="006930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9308F">
              <w:rPr>
                <w:color w:val="000000"/>
              </w:rPr>
              <w:t>Adriano da Farmácia</w:t>
            </w:r>
          </w:p>
        </w:tc>
      </w:tr>
      <w:tr w:rsidR="00C94212" w:rsidTr="006121C9">
        <w:trPr>
          <w:trHeight w:val="347"/>
        </w:trPr>
        <w:tc>
          <w:tcPr>
            <w:tcW w:w="8426" w:type="dxa"/>
            <w:shd w:val="clear" w:color="auto" w:fill="auto"/>
          </w:tcPr>
          <w:p w:rsidR="00C94212" w:rsidRPr="006121C9" w:rsidRDefault="00C94212" w:rsidP="006121C9">
            <w:pPr>
              <w:jc w:val="center"/>
              <w:rPr>
                <w:color w:val="000000"/>
                <w:sz w:val="21"/>
                <w:szCs w:val="21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69308F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913F8" w:rsidRDefault="0069308F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 w:rsidRPr="0069308F">
        <w:rPr>
          <w:rFonts w:ascii="Times New Roman" w:hAnsi="Times New Roman" w:cs="Times New Roman"/>
        </w:rPr>
        <w:t>Esta Proposta de Emenda tem o intuito de autorizar o Poder Executivo a construir o Terminal definitivo em um local mais adequado, que atenda os anseios dos usuários do Transporte Coletivo e de toda a população.</w:t>
      </w:r>
    </w:p>
    <w:p w:rsidR="0069308F" w:rsidRDefault="0069308F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69308F" w:rsidRDefault="0069308F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6121C9" w:rsidRDefault="006121C9" w:rsidP="006121C9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 w:rsidR="00C34D4C">
        <w:rPr>
          <w:color w:val="000000"/>
        </w:rPr>
        <w:t>03</w:t>
      </w:r>
      <w:r>
        <w:rPr>
          <w:color w:val="000000"/>
        </w:rPr>
        <w:t xml:space="preserve"> de </w:t>
      </w:r>
      <w:r w:rsidR="00C34D4C">
        <w:rPr>
          <w:color w:val="000000"/>
        </w:rPr>
        <w:t>Maio</w:t>
      </w:r>
      <w:r>
        <w:rPr>
          <w:color w:val="000000"/>
        </w:rPr>
        <w:t xml:space="preserve"> de 2016.</w:t>
      </w:r>
    </w:p>
    <w:p w:rsidR="006121C9" w:rsidRPr="006121C9" w:rsidRDefault="006121C9" w:rsidP="006121C9">
      <w:pPr>
        <w:spacing w:line="142" w:lineRule="auto"/>
        <w:jc w:val="center"/>
        <w:rPr>
          <w:color w:val="000000"/>
        </w:rPr>
      </w:pPr>
    </w:p>
    <w:p w:rsidR="006121C9" w:rsidRPr="006121C9" w:rsidRDefault="006121C9" w:rsidP="006121C9">
      <w:pPr>
        <w:spacing w:line="283" w:lineRule="auto"/>
        <w:jc w:val="center"/>
        <w:rPr>
          <w:color w:val="000000"/>
        </w:rPr>
      </w:pPr>
    </w:p>
    <w:p w:rsidR="006121C9" w:rsidRPr="006121C9" w:rsidRDefault="006121C9" w:rsidP="006121C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94"/>
      </w:tblGrid>
      <w:tr w:rsidR="006121C9" w:rsidTr="006121C9">
        <w:trPr>
          <w:trHeight w:val="276"/>
        </w:trPr>
        <w:tc>
          <w:tcPr>
            <w:tcW w:w="8494" w:type="dxa"/>
            <w:shd w:val="clear" w:color="auto" w:fill="auto"/>
          </w:tcPr>
          <w:p w:rsidR="006121C9" w:rsidRPr="00AD485A" w:rsidRDefault="006121C9" w:rsidP="000256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9308F">
              <w:rPr>
                <w:color w:val="000000"/>
              </w:rPr>
              <w:t>Adriano da Farmácia</w:t>
            </w:r>
          </w:p>
        </w:tc>
      </w:tr>
      <w:tr w:rsidR="006121C9" w:rsidTr="006121C9">
        <w:trPr>
          <w:trHeight w:val="363"/>
        </w:trPr>
        <w:tc>
          <w:tcPr>
            <w:tcW w:w="8494" w:type="dxa"/>
            <w:shd w:val="clear" w:color="auto" w:fill="auto"/>
          </w:tcPr>
          <w:p w:rsidR="006121C9" w:rsidRPr="006121C9" w:rsidRDefault="006121C9" w:rsidP="0002567C">
            <w:pPr>
              <w:jc w:val="center"/>
              <w:rPr>
                <w:color w:val="000000"/>
                <w:sz w:val="21"/>
                <w:szCs w:val="21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121C9" w:rsidRDefault="006121C9" w:rsidP="006121C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6121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AFC" w:rsidRDefault="001E1AFC" w:rsidP="00FE475D">
      <w:r>
        <w:separator/>
      </w:r>
    </w:p>
  </w:endnote>
  <w:endnote w:type="continuationSeparator" w:id="1">
    <w:p w:rsidR="001E1AFC" w:rsidRDefault="001E1AFC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E11B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E1AF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E1AF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E1AF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E1AF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AFC" w:rsidRDefault="001E1AFC" w:rsidP="00FE475D">
      <w:r>
        <w:separator/>
      </w:r>
    </w:p>
  </w:footnote>
  <w:footnote w:type="continuationSeparator" w:id="1">
    <w:p w:rsidR="001E1AFC" w:rsidRDefault="001E1AFC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E1AF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E11B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E11B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1E1AF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1E1AF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E1AF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076275"/>
    <w:rsid w:val="0010122B"/>
    <w:rsid w:val="001E1AFC"/>
    <w:rsid w:val="00216427"/>
    <w:rsid w:val="00217FD1"/>
    <w:rsid w:val="0036114F"/>
    <w:rsid w:val="003F6DD7"/>
    <w:rsid w:val="0041447C"/>
    <w:rsid w:val="005005AC"/>
    <w:rsid w:val="00536F61"/>
    <w:rsid w:val="005A0511"/>
    <w:rsid w:val="005B3606"/>
    <w:rsid w:val="006121C9"/>
    <w:rsid w:val="0063594B"/>
    <w:rsid w:val="0066319D"/>
    <w:rsid w:val="0069308F"/>
    <w:rsid w:val="006C3FC6"/>
    <w:rsid w:val="007076AC"/>
    <w:rsid w:val="008913F8"/>
    <w:rsid w:val="008A078F"/>
    <w:rsid w:val="00926246"/>
    <w:rsid w:val="0098441D"/>
    <w:rsid w:val="009E11BA"/>
    <w:rsid w:val="00A056D0"/>
    <w:rsid w:val="00AB6CA1"/>
    <w:rsid w:val="00B54A46"/>
    <w:rsid w:val="00B70E35"/>
    <w:rsid w:val="00BA7203"/>
    <w:rsid w:val="00BB59D8"/>
    <w:rsid w:val="00C34D4C"/>
    <w:rsid w:val="00C43689"/>
    <w:rsid w:val="00C94212"/>
    <w:rsid w:val="00CA3520"/>
    <w:rsid w:val="00D40D83"/>
    <w:rsid w:val="00DE5182"/>
    <w:rsid w:val="00EB6A92"/>
    <w:rsid w:val="00EC46AF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2016-05-02T15:13:00Z</dcterms:created>
  <dcterms:modified xsi:type="dcterms:W3CDTF">2016-05-02T15:13:00Z</dcterms:modified>
</cp:coreProperties>
</file>