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DA294B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7152 / 2015</w:t>
      </w:r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A2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DENOMINAÇÃO DE LOGRADOURO PÚBLICO: RUA FRANCISCO BERNARDES COSTA (*1948 +2006).</w:t>
      </w:r>
    </w:p>
    <w:p w:rsidR="00C94212" w:rsidRDefault="00C94212" w:rsidP="00DA294B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DA294B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DA294B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DA294B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A294B" w:rsidRDefault="00C94212" w:rsidP="00DA29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A294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FRANCISCO BERNARDES COSTA a atual Rua 1, no condomínio "Residencial Las Palmas Setvillage", com início na entrada do condomínio, com acesso pela Rodovia BR-459, e término na Rua Nossa Senhora das Graças do Bairro Santa Efigênia.</w:t>
      </w:r>
    </w:p>
    <w:p w:rsidR="00DA294B" w:rsidRDefault="00DA294B" w:rsidP="00DA29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A29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A294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Default="00C94212" w:rsidP="00DA294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A294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DA294B">
      <w:pPr>
        <w:ind w:firstLine="2835"/>
        <w:rPr>
          <w:color w:val="000000"/>
        </w:rPr>
      </w:pPr>
      <w:r>
        <w:rPr>
          <w:color w:val="000000"/>
        </w:rPr>
        <w:t>Sala das Sessões, em 21 de Julho de 2015.</w:t>
      </w:r>
    </w:p>
    <w:p w:rsidR="00C94212" w:rsidRDefault="00C94212" w:rsidP="00DA294B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DA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DA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DA294B">
            <w:pPr>
              <w:jc w:val="center"/>
              <w:rPr>
                <w:color w:val="000000"/>
              </w:rPr>
            </w:pPr>
          </w:p>
          <w:p w:rsidR="00C94212" w:rsidRPr="00AD485A" w:rsidRDefault="00C94212" w:rsidP="00DA294B">
            <w:pPr>
              <w:jc w:val="center"/>
              <w:rPr>
                <w:color w:val="000000"/>
              </w:rPr>
            </w:pPr>
          </w:p>
          <w:p w:rsidR="00C94212" w:rsidRPr="00AD485A" w:rsidRDefault="00C94212" w:rsidP="00DA294B">
            <w:pPr>
              <w:rPr>
                <w:color w:val="000000"/>
              </w:rPr>
            </w:pPr>
          </w:p>
        </w:tc>
      </w:tr>
    </w:tbl>
    <w:p w:rsidR="00C94212" w:rsidRDefault="00C94212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DA294B">
      <w:pPr>
        <w:rPr>
          <w:b/>
        </w:rPr>
      </w:pPr>
      <w:r>
        <w:rPr>
          <w:b/>
        </w:rPr>
        <w:br w:type="page"/>
      </w:r>
    </w:p>
    <w:p w:rsidR="00C94212" w:rsidRDefault="00C94212" w:rsidP="00DA294B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A294B" w:rsidRDefault="00DA294B" w:rsidP="00DA294B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DA294B" w:rsidRDefault="00C94212" w:rsidP="00DA294B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do Rio de Janeiro, filho único de Nelson de Castro e de Omarina de Castro Costa, Francisco Bernardes Costa passou sua infância no Sul de Minas, na cidade de Oliveira.</w:t>
      </w:r>
      <w:r w:rsidR="00661831">
        <w:rPr>
          <w:rFonts w:ascii="Times New Roman" w:hAnsi="Times New Roman" w:cs="Times New Roman"/>
        </w:rPr>
        <w:t xml:space="preserve"> </w:t>
      </w:r>
      <w:r w:rsidR="00EC57D8">
        <w:rPr>
          <w:rFonts w:ascii="Times New Roman" w:hAnsi="Times New Roman" w:cs="Times New Roman"/>
        </w:rPr>
        <w:t>Iniciou seus</w:t>
      </w:r>
      <w:r w:rsidR="00661831">
        <w:rPr>
          <w:rFonts w:ascii="Times New Roman" w:hAnsi="Times New Roman" w:cs="Times New Roman"/>
        </w:rPr>
        <w:t xml:space="preserve"> estudos</w:t>
      </w:r>
      <w:r w:rsidR="001D3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 Belo Horizonte e, posteriormente, </w:t>
      </w:r>
      <w:r w:rsidR="00EC57D8">
        <w:rPr>
          <w:rFonts w:ascii="Times New Roman" w:hAnsi="Times New Roman" w:cs="Times New Roman"/>
        </w:rPr>
        <w:t>mudou-se</w:t>
      </w:r>
      <w:r w:rsidR="00661831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Pouso Alegre, </w:t>
      </w:r>
      <w:r w:rsidR="00661831">
        <w:rPr>
          <w:rFonts w:ascii="Times New Roman" w:hAnsi="Times New Roman" w:cs="Times New Roman"/>
        </w:rPr>
        <w:t xml:space="preserve">onde completou </w:t>
      </w:r>
      <w:r w:rsidR="00EC57D8">
        <w:rPr>
          <w:rFonts w:ascii="Times New Roman" w:hAnsi="Times New Roman" w:cs="Times New Roman"/>
        </w:rPr>
        <w:t>a graduação</w:t>
      </w:r>
      <w:r w:rsidR="006618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Faculdade de Ciências Médicas Dr. Antônio Garcia Coutinho.</w:t>
      </w:r>
    </w:p>
    <w:p w:rsidR="00DA294B" w:rsidRDefault="00C94212" w:rsidP="00DA294B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Maria Virgínia de Miranda Coelho Costa. Teve três filhos: Fernando, Francisco Filho e Marcelo.</w:t>
      </w:r>
      <w:r w:rsidR="00DA2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Como médico pediatra, atuou em toda região do Sul de Minas, especialmente em Pouso Alegre, onde se destacou em diversos cargos e funções. </w:t>
      </w:r>
    </w:p>
    <w:p w:rsidR="00DA294B" w:rsidRDefault="00C94212" w:rsidP="00DA294B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diretor clínico do Hospital das Clínicas Samuel Libânio, um dos membros fundadores e proprietários da Clínica Corpus Centro de Diagnóstico, médico e benfeitor do Posto de Puericultura Ismael Libânio, diretor da Unimed, Secretário Municipal de Saúde, membro do corpo clínico do Instituto de Cardiologia e Medicina Interna da Clínica Santa Paula e do Hospital das Clínicas Samuel Libânio, professor da Faculdade de Ciências Médicas, diretor regional de saúde e coordenador da Regional Administrativa do Vale do Sapucaí.</w:t>
      </w:r>
      <w:r w:rsidR="00DA2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Além de um grande profissional, também ficou conhecido pelo seu temperamento calmo, sereno, equilibrado e atuante. </w:t>
      </w:r>
    </w:p>
    <w:p w:rsidR="00C94212" w:rsidRPr="004C65C8" w:rsidRDefault="00C94212" w:rsidP="00DA294B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Francisco Bernardes Costa conquistou pessoas, participou do desenvolvimento da cidade e se destacou como exemplo de pai, esposo, médico, amigo e companheiro.</w:t>
      </w:r>
      <w:r w:rsidR="00DA2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Francisco Bernardes Costa faleceu em 12 de outubro de 2006, em Pouso Alegre, cidade que adotou e amou.</w:t>
      </w:r>
    </w:p>
    <w:p w:rsidR="00C94212" w:rsidRDefault="00C94212" w:rsidP="00DA294B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DA294B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DA294B">
      <w:pPr>
        <w:ind w:firstLine="2835"/>
        <w:rPr>
          <w:color w:val="000000"/>
        </w:rPr>
      </w:pPr>
      <w:r>
        <w:rPr>
          <w:color w:val="000000"/>
        </w:rPr>
        <w:t>Sala das Sessões, em 21 de Julho de 2015.</w:t>
      </w:r>
    </w:p>
    <w:p w:rsidR="00AF09C1" w:rsidRDefault="00AF09C1" w:rsidP="00DA294B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DA294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DA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DA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DA294B">
            <w:pPr>
              <w:jc w:val="center"/>
              <w:rPr>
                <w:color w:val="000000"/>
              </w:rPr>
            </w:pPr>
          </w:p>
          <w:p w:rsidR="00AF09C1" w:rsidRPr="00AD485A" w:rsidRDefault="00AF09C1" w:rsidP="00DA294B">
            <w:pPr>
              <w:jc w:val="center"/>
              <w:rPr>
                <w:color w:val="000000"/>
              </w:rPr>
            </w:pPr>
          </w:p>
          <w:p w:rsidR="00AF09C1" w:rsidRPr="00AD485A" w:rsidRDefault="00AF09C1" w:rsidP="00DA294B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08" w:rsidRDefault="000A5108" w:rsidP="00FE475D">
      <w:r>
        <w:separator/>
      </w:r>
    </w:p>
  </w:endnote>
  <w:endnote w:type="continuationSeparator" w:id="1">
    <w:p w:rsidR="000A5108" w:rsidRDefault="000A510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28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A51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51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A510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08" w:rsidRDefault="000A5108" w:rsidP="00FE475D">
      <w:r>
        <w:separator/>
      </w:r>
    </w:p>
  </w:footnote>
  <w:footnote w:type="continuationSeparator" w:id="1">
    <w:p w:rsidR="000A5108" w:rsidRDefault="000A510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282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282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A510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A5108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108"/>
    <w:rsid w:val="001D35B0"/>
    <w:rsid w:val="00217FD1"/>
    <w:rsid w:val="003776C3"/>
    <w:rsid w:val="005F6394"/>
    <w:rsid w:val="00661831"/>
    <w:rsid w:val="006C3FC6"/>
    <w:rsid w:val="007076AC"/>
    <w:rsid w:val="00A4655E"/>
    <w:rsid w:val="00AF09C1"/>
    <w:rsid w:val="00C94212"/>
    <w:rsid w:val="00DA294B"/>
    <w:rsid w:val="00DC3901"/>
    <w:rsid w:val="00EC57D8"/>
    <w:rsid w:val="00F6282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2014-12-17T19:06:00Z</dcterms:created>
  <dcterms:modified xsi:type="dcterms:W3CDTF">2015-07-20T16:17:00Z</dcterms:modified>
</cp:coreProperties>
</file>