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B7" w:rsidRPr="001251B2" w:rsidRDefault="00511796" w:rsidP="00912C4A">
      <w:pPr>
        <w:pStyle w:val="Default"/>
        <w:ind w:firstLine="2268"/>
        <w:rPr>
          <w:rFonts w:ascii="Times New Roman" w:hAnsi="Times New Roman" w:cs="Times New Roman"/>
          <w:b/>
          <w:color w:val="auto"/>
        </w:rPr>
      </w:pPr>
      <w:r w:rsidRPr="001251B2">
        <w:rPr>
          <w:rFonts w:ascii="Times New Roman" w:hAnsi="Times New Roman" w:cs="Times New Roman"/>
          <w:b/>
          <w:color w:val="auto"/>
        </w:rPr>
        <w:t>SUBSTITUTIVO Nº 001 AO</w:t>
      </w:r>
      <w:r w:rsidR="00BD1127">
        <w:rPr>
          <w:rFonts w:ascii="Times New Roman" w:hAnsi="Times New Roman" w:cs="Times New Roman"/>
          <w:b/>
          <w:color w:val="auto"/>
        </w:rPr>
        <w:t xml:space="preserve"> </w:t>
      </w:r>
      <w:r w:rsidR="00D303B7" w:rsidRPr="005B52FD">
        <w:rPr>
          <w:rFonts w:ascii="Times New Roman" w:hAnsi="Times New Roman" w:cs="Times New Roman"/>
          <w:b/>
          <w:color w:val="auto"/>
        </w:rPr>
        <w:t xml:space="preserve">PROJETO DE LEI Nº </w:t>
      </w:r>
      <w:r w:rsidR="00381041">
        <w:rPr>
          <w:rFonts w:ascii="Times New Roman" w:hAnsi="Times New Roman" w:cs="Times New Roman"/>
          <w:b/>
          <w:color w:val="auto"/>
        </w:rPr>
        <w:t xml:space="preserve">7200 </w:t>
      </w:r>
      <w:r w:rsidR="000E35AA" w:rsidRPr="005B52FD">
        <w:rPr>
          <w:rFonts w:ascii="Times New Roman" w:hAnsi="Times New Roman" w:cs="Times New Roman"/>
          <w:b/>
          <w:color w:val="auto"/>
        </w:rPr>
        <w:t>/2016</w:t>
      </w:r>
    </w:p>
    <w:p w:rsidR="007712C1" w:rsidRPr="00245ADF" w:rsidRDefault="007712C1" w:rsidP="00912C4A">
      <w:pPr>
        <w:ind w:left="4248" w:firstLine="2268"/>
        <w:jc w:val="both"/>
        <w:rPr>
          <w:rFonts w:ascii="Times New Roman" w:hAnsi="Times New Roman"/>
          <w:b/>
          <w:sz w:val="24"/>
          <w:szCs w:val="24"/>
        </w:rPr>
      </w:pPr>
    </w:p>
    <w:p w:rsidR="00FA6002" w:rsidRPr="00831364" w:rsidRDefault="00196EE5" w:rsidP="00196EE5">
      <w:pPr>
        <w:pStyle w:val="SemEspaamento"/>
        <w:ind w:left="21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967D2" w:rsidRPr="002C5049">
        <w:rPr>
          <w:rFonts w:ascii="Times New Roman" w:hAnsi="Times New Roman"/>
          <w:b/>
          <w:sz w:val="24"/>
          <w:szCs w:val="24"/>
        </w:rPr>
        <w:t xml:space="preserve">ALTERA </w:t>
      </w:r>
      <w:r w:rsidR="000C3AC7">
        <w:rPr>
          <w:rFonts w:ascii="Times New Roman" w:hAnsi="Times New Roman"/>
          <w:b/>
          <w:sz w:val="24"/>
          <w:szCs w:val="24"/>
        </w:rPr>
        <w:t xml:space="preserve">DISPOSITIVOS DA </w:t>
      </w:r>
      <w:r w:rsidR="00C967D2" w:rsidRPr="002C5049">
        <w:rPr>
          <w:rFonts w:ascii="Times New Roman" w:hAnsi="Times New Roman"/>
          <w:b/>
          <w:sz w:val="24"/>
          <w:szCs w:val="24"/>
        </w:rPr>
        <w:t xml:space="preserve">LEI MUNICIPAL Nº </w:t>
      </w:r>
      <w:r w:rsidR="004D3C7F">
        <w:rPr>
          <w:rFonts w:ascii="Times New Roman" w:hAnsi="Times New Roman"/>
          <w:b/>
          <w:sz w:val="24"/>
          <w:szCs w:val="24"/>
        </w:rPr>
        <w:t xml:space="preserve">5663 DE 15 DE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3C7F">
        <w:rPr>
          <w:rFonts w:ascii="Times New Roman" w:hAnsi="Times New Roman"/>
          <w:b/>
          <w:sz w:val="24"/>
          <w:szCs w:val="24"/>
        </w:rPr>
        <w:t>FEVEREIRO DE 2016</w:t>
      </w:r>
      <w:r w:rsidR="002C5049" w:rsidRPr="002C5049">
        <w:rPr>
          <w:rFonts w:ascii="Times New Roman" w:hAnsi="Times New Roman"/>
          <w:b/>
          <w:sz w:val="24"/>
          <w:szCs w:val="24"/>
        </w:rPr>
        <w:t>,</w:t>
      </w:r>
      <w:r w:rsidR="00CB5E10" w:rsidRPr="00831364">
        <w:rPr>
          <w:rFonts w:ascii="Times New Roman" w:hAnsi="Times New Roman"/>
          <w:b/>
          <w:sz w:val="24"/>
          <w:szCs w:val="24"/>
        </w:rPr>
        <w:t xml:space="preserve"> </w:t>
      </w:r>
      <w:r w:rsidR="00B439CB" w:rsidRPr="00831364">
        <w:rPr>
          <w:rFonts w:ascii="Times New Roman" w:hAnsi="Times New Roman"/>
          <w:b/>
          <w:sz w:val="24"/>
          <w:szCs w:val="24"/>
        </w:rPr>
        <w:t>E DÁ OUTRAS PROVIDÊNCIAS.</w:t>
      </w:r>
    </w:p>
    <w:p w:rsidR="00D303B7" w:rsidRDefault="00D303B7" w:rsidP="00912C4A">
      <w:pPr>
        <w:pStyle w:val="SemEspaamento"/>
        <w:ind w:left="3402" w:firstLine="2268"/>
        <w:jc w:val="both"/>
        <w:rPr>
          <w:rFonts w:ascii="Times New Roman" w:hAnsi="Times New Roman"/>
          <w:b/>
          <w:sz w:val="24"/>
          <w:szCs w:val="24"/>
        </w:rPr>
      </w:pPr>
    </w:p>
    <w:p w:rsidR="007712C1" w:rsidRPr="00831364" w:rsidRDefault="007712C1" w:rsidP="00912C4A">
      <w:pPr>
        <w:pStyle w:val="SemEspaamento"/>
        <w:ind w:left="3402" w:firstLine="2268"/>
        <w:jc w:val="both"/>
        <w:rPr>
          <w:rFonts w:ascii="Times New Roman" w:hAnsi="Times New Roman"/>
          <w:b/>
          <w:sz w:val="24"/>
          <w:szCs w:val="24"/>
        </w:rPr>
      </w:pPr>
    </w:p>
    <w:p w:rsidR="00D303B7" w:rsidRPr="00245ADF" w:rsidRDefault="00D303B7" w:rsidP="00912C4A">
      <w:pPr>
        <w:ind w:right="-2" w:firstLine="2268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A Câmara Municipal de Pouso Alegre, Estado de Minas Gerais, </w:t>
      </w:r>
      <w:r w:rsidR="004C6AFB">
        <w:rPr>
          <w:rFonts w:ascii="Times New Roman" w:hAnsi="Times New Roman"/>
          <w:sz w:val="24"/>
          <w:szCs w:val="24"/>
        </w:rPr>
        <w:t>aprova e o Chefe do Poder Executivo sanciona e promulga a seguinte Lei</w:t>
      </w:r>
      <w:r w:rsidRPr="00245ADF">
        <w:rPr>
          <w:rFonts w:ascii="Times New Roman" w:hAnsi="Times New Roman"/>
          <w:sz w:val="24"/>
          <w:szCs w:val="24"/>
        </w:rPr>
        <w:t>:</w:t>
      </w:r>
    </w:p>
    <w:p w:rsidR="00D303B7" w:rsidRPr="00245ADF" w:rsidRDefault="00D303B7" w:rsidP="00912C4A">
      <w:pPr>
        <w:pStyle w:val="SemEspaamento"/>
        <w:ind w:left="3402" w:firstLine="2268"/>
        <w:jc w:val="both"/>
        <w:rPr>
          <w:rFonts w:ascii="Times New Roman" w:hAnsi="Times New Roman"/>
          <w:sz w:val="24"/>
          <w:szCs w:val="24"/>
        </w:rPr>
      </w:pPr>
    </w:p>
    <w:p w:rsidR="00F865E1" w:rsidRDefault="00970154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Art. 1</w:t>
      </w:r>
      <w:r w:rsidR="00F865E1">
        <w:rPr>
          <w:rFonts w:ascii="Times New Roman" w:eastAsia="Times New Roman" w:hAnsi="Times New Roman" w:cs="Times New Roman"/>
          <w:b/>
          <w:color w:val="000000"/>
          <w:szCs w:val="24"/>
        </w:rPr>
        <w:t>º -</w:t>
      </w:r>
      <w:r w:rsidR="00F865E1" w:rsidRPr="00F865E1">
        <w:rPr>
          <w:rFonts w:ascii="Times New Roman" w:eastAsia="Times New Roman" w:hAnsi="Times New Roman" w:cs="Times New Roman"/>
          <w:color w:val="000000"/>
          <w:szCs w:val="24"/>
        </w:rPr>
        <w:t xml:space="preserve"> Altera </w:t>
      </w:r>
      <w:r w:rsidR="00F865E1">
        <w:rPr>
          <w:rFonts w:ascii="Times New Roman" w:eastAsia="Times New Roman" w:hAnsi="Times New Roman" w:cs="Times New Roman"/>
          <w:color w:val="000000"/>
          <w:szCs w:val="24"/>
        </w:rPr>
        <w:t xml:space="preserve">o inciso IV do art. 1º da Lei </w:t>
      </w:r>
      <w:r w:rsidR="00196EE5">
        <w:rPr>
          <w:rFonts w:ascii="Times New Roman" w:eastAsia="Times New Roman" w:hAnsi="Times New Roman" w:cs="Times New Roman"/>
          <w:color w:val="000000"/>
          <w:szCs w:val="24"/>
        </w:rPr>
        <w:t>n</w:t>
      </w:r>
      <w:r w:rsidR="00F865E1">
        <w:rPr>
          <w:rFonts w:ascii="Times New Roman" w:eastAsia="Times New Roman" w:hAnsi="Times New Roman" w:cs="Times New Roman"/>
          <w:color w:val="000000"/>
          <w:szCs w:val="24"/>
        </w:rPr>
        <w:t>º 5</w:t>
      </w:r>
      <w:r w:rsidR="00196EE5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F865E1">
        <w:rPr>
          <w:rFonts w:ascii="Times New Roman" w:eastAsia="Times New Roman" w:hAnsi="Times New Roman" w:cs="Times New Roman"/>
          <w:color w:val="000000"/>
          <w:szCs w:val="24"/>
        </w:rPr>
        <w:t>663, de 15 de fevereiro de 2016, que passa a vigorar com a seguinte redação:</w:t>
      </w:r>
    </w:p>
    <w:p w:rsidR="00F865E1" w:rsidRDefault="00F865E1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970154" w:rsidRPr="006C4DE3" w:rsidRDefault="00970154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>“Art. 1º. ..........................................................................................</w:t>
      </w:r>
    </w:p>
    <w:p w:rsidR="00970154" w:rsidRPr="006C4DE3" w:rsidRDefault="00970154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F865E1" w:rsidRPr="006C4DE3" w:rsidRDefault="00F865E1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>IV – GABINETES PARLAMENTARES</w:t>
      </w:r>
    </w:p>
    <w:p w:rsidR="00970154" w:rsidRPr="006C4DE3" w:rsidRDefault="00970154" w:rsidP="00970154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- </w:t>
      </w:r>
      <w:r w:rsidR="00F865E1" w:rsidRPr="006C4DE3">
        <w:rPr>
          <w:rFonts w:ascii="Times New Roman" w:eastAsia="Times New Roman" w:hAnsi="Times New Roman" w:cs="Times New Roman"/>
          <w:i/>
          <w:color w:val="000000"/>
          <w:szCs w:val="24"/>
        </w:rPr>
        <w:t>Grupo de Assessoramento Político Parlamentar</w:t>
      </w: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>”</w:t>
      </w:r>
    </w:p>
    <w:p w:rsidR="00970154" w:rsidRDefault="00970154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6C4DE3" w:rsidRDefault="006C4DE3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970154" w:rsidRDefault="00970154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Art. 2º - </w:t>
      </w:r>
      <w:r w:rsidRPr="00970154">
        <w:rPr>
          <w:rFonts w:ascii="Times New Roman" w:eastAsia="Times New Roman" w:hAnsi="Times New Roman" w:cs="Times New Roman"/>
          <w:color w:val="000000"/>
          <w:szCs w:val="24"/>
        </w:rPr>
        <w:t xml:space="preserve">Altera a redação </w:t>
      </w:r>
      <w:r>
        <w:rPr>
          <w:rFonts w:ascii="Times New Roman" w:eastAsia="Times New Roman" w:hAnsi="Times New Roman" w:cs="Times New Roman"/>
          <w:color w:val="000000"/>
          <w:szCs w:val="24"/>
        </w:rPr>
        <w:t>do art. 14</w:t>
      </w:r>
      <w:r w:rsidRPr="00970154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da Lei </w:t>
      </w:r>
      <w:r w:rsidR="00196EE5">
        <w:rPr>
          <w:rFonts w:ascii="Times New Roman" w:eastAsia="Times New Roman" w:hAnsi="Times New Roman" w:cs="Times New Roman"/>
          <w:color w:val="000000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Cs w:val="24"/>
        </w:rPr>
        <w:t>º 5</w:t>
      </w:r>
      <w:r w:rsidR="00196EE5">
        <w:rPr>
          <w:rFonts w:ascii="Times New Roman" w:eastAsia="Times New Roman" w:hAnsi="Times New Roman" w:cs="Times New Roman"/>
          <w:color w:val="000000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Cs w:val="24"/>
        </w:rPr>
        <w:t>663, de 15 de fevereiro de 2016, que passa a vigorar com a seguinte redação:</w:t>
      </w:r>
    </w:p>
    <w:p w:rsidR="00970154" w:rsidRDefault="00970154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D3886" w:rsidRPr="006C4DE3" w:rsidRDefault="00970154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 xml:space="preserve">“Art.14 – </w:t>
      </w:r>
      <w:r w:rsidR="008D3886" w:rsidRPr="006C4DE3">
        <w:rPr>
          <w:rFonts w:ascii="Times New Roman" w:eastAsia="Times New Roman" w:hAnsi="Times New Roman" w:cs="Times New Roman"/>
          <w:i/>
          <w:color w:val="000000"/>
          <w:szCs w:val="24"/>
        </w:rPr>
        <w:t>..................................................................</w:t>
      </w:r>
    </w:p>
    <w:p w:rsidR="008D3886" w:rsidRPr="006C4DE3" w:rsidRDefault="008D3886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8D3886" w:rsidRPr="006C4DE3" w:rsidRDefault="008D3886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>I - ..............................................................................</w:t>
      </w:r>
    </w:p>
    <w:p w:rsidR="008D3886" w:rsidRPr="006C4DE3" w:rsidRDefault="008D3886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970154" w:rsidRPr="006C4DE3" w:rsidRDefault="008D3886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>a) vereador</w:t>
      </w:r>
      <w:r w:rsidR="007773ED" w:rsidRPr="006C4DE3">
        <w:rPr>
          <w:rFonts w:ascii="Times New Roman" w:eastAsia="Times New Roman" w:hAnsi="Times New Roman" w:cs="Times New Roman"/>
          <w:i/>
          <w:color w:val="000000"/>
          <w:szCs w:val="24"/>
        </w:rPr>
        <w:t>;</w:t>
      </w:r>
    </w:p>
    <w:p w:rsidR="007773ED" w:rsidRPr="006C4DE3" w:rsidRDefault="007773ED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>b) servidor ocupante de cargo comissionado de recrutamento amplo, que exerça ascendência hierárquica sobre a autoridade nomeante;</w:t>
      </w:r>
    </w:p>
    <w:p w:rsidR="007773ED" w:rsidRPr="006C4DE3" w:rsidRDefault="007773ED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>c) servidor efetivo ocupante de cargo ou função de d</w:t>
      </w:r>
      <w:r w:rsidR="006C4DE3" w:rsidRPr="006C4DE3">
        <w:rPr>
          <w:rFonts w:ascii="Times New Roman" w:eastAsia="Times New Roman" w:hAnsi="Times New Roman" w:cs="Times New Roman"/>
          <w:i/>
          <w:color w:val="000000"/>
          <w:szCs w:val="24"/>
        </w:rPr>
        <w:t>ireção, chefia ou assessoramento a quem estiver subordinada.</w:t>
      </w:r>
    </w:p>
    <w:p w:rsidR="006C4DE3" w:rsidRPr="006C4DE3" w:rsidRDefault="006C4DE3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6C4DE3" w:rsidRPr="006C4DE3" w:rsidRDefault="006C4DE3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6C4DE3">
        <w:rPr>
          <w:rFonts w:ascii="Times New Roman" w:eastAsia="Times New Roman" w:hAnsi="Times New Roman" w:cs="Times New Roman"/>
          <w:i/>
          <w:color w:val="000000"/>
          <w:szCs w:val="24"/>
        </w:rPr>
        <w:t>II - .............................................................................”</w:t>
      </w:r>
    </w:p>
    <w:p w:rsidR="00970154" w:rsidRDefault="00970154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6C4DE3" w:rsidRPr="006C4DE3" w:rsidRDefault="006C4DE3" w:rsidP="00F865E1">
      <w:pPr>
        <w:pStyle w:val="Normal0"/>
        <w:ind w:right="-1" w:firstLine="2268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</w:p>
    <w:p w:rsidR="00F865E1" w:rsidRDefault="00091165" w:rsidP="00F865E1">
      <w:pPr>
        <w:pStyle w:val="Normal0"/>
        <w:ind w:right="-1" w:firstLine="2268"/>
        <w:jc w:val="both"/>
        <w:rPr>
          <w:rFonts w:ascii="Times New Roman" w:hAnsi="Times New Roman"/>
          <w:szCs w:val="24"/>
        </w:rPr>
      </w:pPr>
      <w:r w:rsidRPr="00C9535B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Art. </w:t>
      </w:r>
      <w:r w:rsidR="006C4DE3">
        <w:rPr>
          <w:rFonts w:ascii="Times New Roman" w:eastAsia="Times New Roman" w:hAnsi="Times New Roman" w:cs="Times New Roman"/>
          <w:b/>
          <w:color w:val="000000"/>
          <w:szCs w:val="24"/>
        </w:rPr>
        <w:t>3</w:t>
      </w:r>
      <w:r w:rsidRPr="00C9535B">
        <w:rPr>
          <w:rFonts w:ascii="Times New Roman" w:eastAsia="Times New Roman" w:hAnsi="Times New Roman" w:cs="Times New Roman"/>
          <w:color w:val="000000"/>
          <w:szCs w:val="24"/>
        </w:rPr>
        <w:t>º</w:t>
      </w:r>
      <w:r w:rsidRPr="00C9535B">
        <w:rPr>
          <w:rFonts w:ascii="Times New Roman" w:hAnsi="Times New Roman" w:cs="Times New Roman"/>
          <w:szCs w:val="24"/>
        </w:rPr>
        <w:t xml:space="preserve"> </w:t>
      </w:r>
      <w:r w:rsidR="00450480">
        <w:rPr>
          <w:rFonts w:ascii="Times New Roman" w:hAnsi="Times New Roman" w:cs="Times New Roman"/>
          <w:szCs w:val="24"/>
        </w:rPr>
        <w:t>-</w:t>
      </w:r>
      <w:r w:rsidR="00F865E1">
        <w:rPr>
          <w:rFonts w:ascii="Times New Roman" w:hAnsi="Times New Roman" w:cs="Times New Roman"/>
          <w:szCs w:val="24"/>
        </w:rPr>
        <w:t xml:space="preserve"> Exclui as linhas 1 e 2, referentes aos cargos de Assessor Parlamentar e de Assistente de Gabinete Parlamentar, do quadro denominado “</w:t>
      </w:r>
      <w:r w:rsidR="00F865E1">
        <w:rPr>
          <w:rFonts w:ascii="Times New Roman" w:hAnsi="Times New Roman"/>
          <w:szCs w:val="24"/>
        </w:rPr>
        <w:t>Cargos Comissionados de Recrutamento Amplo e Limitado” constante do Anexo I da Lei n. 5</w:t>
      </w:r>
      <w:r w:rsidR="00196EE5">
        <w:rPr>
          <w:rFonts w:ascii="Times New Roman" w:hAnsi="Times New Roman"/>
          <w:szCs w:val="24"/>
        </w:rPr>
        <w:t>.</w:t>
      </w:r>
      <w:r w:rsidR="00F865E1">
        <w:rPr>
          <w:rFonts w:ascii="Times New Roman" w:hAnsi="Times New Roman"/>
          <w:szCs w:val="24"/>
        </w:rPr>
        <w:t>663, de 15 de fevereiro de 2016.</w:t>
      </w:r>
    </w:p>
    <w:p w:rsidR="00F865E1" w:rsidRDefault="00F865E1" w:rsidP="00F865E1">
      <w:pPr>
        <w:pStyle w:val="Normal0"/>
        <w:ind w:right="-1" w:firstLine="2268"/>
        <w:jc w:val="both"/>
        <w:rPr>
          <w:rFonts w:ascii="Times New Roman" w:hAnsi="Times New Roman"/>
          <w:szCs w:val="24"/>
        </w:rPr>
      </w:pPr>
    </w:p>
    <w:p w:rsidR="006C4DE3" w:rsidRDefault="006C4DE3" w:rsidP="00F865E1">
      <w:pPr>
        <w:pStyle w:val="Normal0"/>
        <w:ind w:right="-1" w:firstLine="2268"/>
        <w:jc w:val="both"/>
        <w:rPr>
          <w:rFonts w:ascii="Times New Roman" w:hAnsi="Times New Roman"/>
          <w:szCs w:val="24"/>
        </w:rPr>
      </w:pPr>
    </w:p>
    <w:p w:rsidR="006C4DE3" w:rsidRDefault="006C4DE3" w:rsidP="00F865E1">
      <w:pPr>
        <w:pStyle w:val="Normal0"/>
        <w:ind w:right="-1" w:firstLine="2268"/>
        <w:jc w:val="both"/>
        <w:rPr>
          <w:rFonts w:ascii="Times New Roman" w:hAnsi="Times New Roman"/>
          <w:szCs w:val="24"/>
        </w:rPr>
      </w:pPr>
    </w:p>
    <w:p w:rsidR="006C4DE3" w:rsidRDefault="006C4DE3" w:rsidP="00F865E1">
      <w:pPr>
        <w:pStyle w:val="Normal0"/>
        <w:ind w:right="-1" w:firstLine="2268"/>
        <w:jc w:val="both"/>
        <w:rPr>
          <w:rFonts w:ascii="Times New Roman" w:hAnsi="Times New Roman"/>
          <w:szCs w:val="24"/>
        </w:rPr>
      </w:pPr>
    </w:p>
    <w:p w:rsidR="006C4DE3" w:rsidRDefault="006C4DE3" w:rsidP="00F865E1">
      <w:pPr>
        <w:pStyle w:val="Normal0"/>
        <w:ind w:right="-1" w:firstLine="2268"/>
        <w:jc w:val="both"/>
        <w:rPr>
          <w:rFonts w:ascii="Times New Roman" w:hAnsi="Times New Roman"/>
          <w:szCs w:val="24"/>
        </w:rPr>
      </w:pPr>
    </w:p>
    <w:p w:rsidR="000C3AC7" w:rsidRDefault="006C4DE3" w:rsidP="00450480">
      <w:pPr>
        <w:pStyle w:val="Normal0"/>
        <w:ind w:right="-1"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Art. 4</w:t>
      </w:r>
      <w:r w:rsidR="00F865E1" w:rsidRPr="00F865E1">
        <w:rPr>
          <w:rFonts w:ascii="Times New Roman" w:hAnsi="Times New Roman"/>
          <w:b/>
          <w:szCs w:val="24"/>
        </w:rPr>
        <w:t>º -</w:t>
      </w:r>
      <w:r w:rsidR="00F865E1">
        <w:rPr>
          <w:rFonts w:ascii="Times New Roman" w:hAnsi="Times New Roman"/>
          <w:szCs w:val="24"/>
        </w:rPr>
        <w:t xml:space="preserve"> </w:t>
      </w:r>
      <w:r w:rsidR="000C3AC7">
        <w:rPr>
          <w:rFonts w:ascii="Times New Roman" w:hAnsi="Times New Roman"/>
          <w:szCs w:val="24"/>
        </w:rPr>
        <w:t xml:space="preserve">No </w:t>
      </w:r>
      <w:r w:rsidR="00811495">
        <w:rPr>
          <w:rFonts w:ascii="Times New Roman" w:hAnsi="Times New Roman"/>
          <w:szCs w:val="24"/>
        </w:rPr>
        <w:t>Anexo I</w:t>
      </w:r>
      <w:r w:rsidR="000C3AC7">
        <w:rPr>
          <w:rFonts w:ascii="Times New Roman" w:hAnsi="Times New Roman"/>
          <w:szCs w:val="24"/>
        </w:rPr>
        <w:t xml:space="preserve"> – Cargos Comissionados</w:t>
      </w:r>
      <w:r w:rsidR="00811495">
        <w:rPr>
          <w:rFonts w:ascii="Times New Roman" w:hAnsi="Times New Roman"/>
          <w:szCs w:val="24"/>
        </w:rPr>
        <w:t xml:space="preserve"> de Recrutamento Amplo e Limitado</w:t>
      </w:r>
      <w:r w:rsidR="000C3AC7">
        <w:rPr>
          <w:rFonts w:ascii="Times New Roman" w:hAnsi="Times New Roman"/>
          <w:szCs w:val="24"/>
        </w:rPr>
        <w:t xml:space="preserve"> – da </w:t>
      </w:r>
      <w:r w:rsidR="00811495">
        <w:rPr>
          <w:rFonts w:ascii="Times New Roman" w:hAnsi="Times New Roman"/>
          <w:szCs w:val="24"/>
        </w:rPr>
        <w:t>Lei</w:t>
      </w:r>
      <w:r w:rsidR="000C3AC7">
        <w:rPr>
          <w:rFonts w:ascii="Times New Roman" w:hAnsi="Times New Roman"/>
          <w:szCs w:val="24"/>
        </w:rPr>
        <w:t xml:space="preserve"> n. </w:t>
      </w:r>
      <w:r w:rsidR="00811495">
        <w:rPr>
          <w:rFonts w:ascii="Times New Roman" w:hAnsi="Times New Roman"/>
          <w:szCs w:val="24"/>
        </w:rPr>
        <w:t>5</w:t>
      </w:r>
      <w:r w:rsidR="00196EE5">
        <w:rPr>
          <w:rFonts w:ascii="Times New Roman" w:hAnsi="Times New Roman"/>
          <w:szCs w:val="24"/>
        </w:rPr>
        <w:t>.</w:t>
      </w:r>
      <w:r w:rsidR="00811495">
        <w:rPr>
          <w:rFonts w:ascii="Times New Roman" w:hAnsi="Times New Roman"/>
          <w:szCs w:val="24"/>
        </w:rPr>
        <w:t>663</w:t>
      </w:r>
      <w:r w:rsidR="000C3AC7">
        <w:rPr>
          <w:rFonts w:ascii="Times New Roman" w:hAnsi="Times New Roman"/>
          <w:szCs w:val="24"/>
        </w:rPr>
        <w:t xml:space="preserve">, </w:t>
      </w:r>
      <w:r w:rsidR="00F865E1">
        <w:rPr>
          <w:rFonts w:ascii="Times New Roman" w:hAnsi="Times New Roman"/>
          <w:szCs w:val="24"/>
        </w:rPr>
        <w:t xml:space="preserve"> de 15 de fevereiro </w:t>
      </w:r>
      <w:r w:rsidR="000C3AC7">
        <w:rPr>
          <w:rFonts w:ascii="Times New Roman" w:hAnsi="Times New Roman"/>
          <w:szCs w:val="24"/>
        </w:rPr>
        <w:t>de 201</w:t>
      </w:r>
      <w:r w:rsidR="00811495">
        <w:rPr>
          <w:rFonts w:ascii="Times New Roman" w:hAnsi="Times New Roman"/>
          <w:szCs w:val="24"/>
        </w:rPr>
        <w:t>6</w:t>
      </w:r>
      <w:r w:rsidR="000C3AC7">
        <w:rPr>
          <w:rFonts w:ascii="Times New Roman" w:hAnsi="Times New Roman"/>
          <w:szCs w:val="24"/>
        </w:rPr>
        <w:t xml:space="preserve">, </w:t>
      </w:r>
      <w:r w:rsidR="00811495">
        <w:rPr>
          <w:rFonts w:ascii="Times New Roman" w:hAnsi="Times New Roman"/>
          <w:szCs w:val="24"/>
        </w:rPr>
        <w:t xml:space="preserve">a qualificação exigida para provimento </w:t>
      </w:r>
      <w:r w:rsidR="000C3AC7">
        <w:rPr>
          <w:rFonts w:ascii="Times New Roman" w:hAnsi="Times New Roman"/>
          <w:szCs w:val="24"/>
        </w:rPr>
        <w:t>do cargo de Asses</w:t>
      </w:r>
      <w:r w:rsidR="00811495">
        <w:rPr>
          <w:rFonts w:ascii="Times New Roman" w:hAnsi="Times New Roman"/>
          <w:szCs w:val="24"/>
        </w:rPr>
        <w:t>sor de Cerimonial Público passa</w:t>
      </w:r>
      <w:r w:rsidR="000C3AC7">
        <w:rPr>
          <w:rFonts w:ascii="Times New Roman" w:hAnsi="Times New Roman"/>
          <w:szCs w:val="24"/>
        </w:rPr>
        <w:t xml:space="preserve"> a ser </w:t>
      </w:r>
      <w:r w:rsidR="00811495">
        <w:rPr>
          <w:rFonts w:ascii="Times New Roman" w:hAnsi="Times New Roman"/>
          <w:szCs w:val="24"/>
        </w:rPr>
        <w:t>a</w:t>
      </w:r>
      <w:r w:rsidR="000C3AC7">
        <w:rPr>
          <w:rFonts w:ascii="Times New Roman" w:hAnsi="Times New Roman"/>
          <w:szCs w:val="24"/>
        </w:rPr>
        <w:t xml:space="preserve"> seguinte:</w:t>
      </w:r>
    </w:p>
    <w:p w:rsidR="000C3AC7" w:rsidRDefault="000C3AC7" w:rsidP="00912C4A">
      <w:pPr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811495" w:rsidRPr="00245ADF" w:rsidRDefault="00811495" w:rsidP="008114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5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90"/>
      </w:tblGrid>
      <w:tr w:rsidR="00811495" w:rsidRPr="00245ADF" w:rsidTr="00811495">
        <w:trPr>
          <w:cantSplit/>
          <w:trHeight w:val="837"/>
          <w:jc w:val="center"/>
        </w:trPr>
        <w:tc>
          <w:tcPr>
            <w:tcW w:w="6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811495" w:rsidRPr="007B5EC8" w:rsidRDefault="00811495" w:rsidP="007A4368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7B5EC8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Qualificação</w:t>
            </w:r>
          </w:p>
        </w:tc>
      </w:tr>
      <w:tr w:rsidR="00811495" w:rsidRPr="00245ADF" w:rsidTr="00811495">
        <w:trPr>
          <w:cantSplit/>
          <w:trHeight w:val="600"/>
          <w:jc w:val="center"/>
        </w:trPr>
        <w:tc>
          <w:tcPr>
            <w:tcW w:w="6690" w:type="dxa"/>
            <w:shd w:val="clear" w:color="auto" w:fill="auto"/>
            <w:vAlign w:val="center"/>
            <w:hideMark/>
          </w:tcPr>
          <w:p w:rsidR="00811495" w:rsidRPr="00693F0D" w:rsidRDefault="00811495" w:rsidP="0081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Pr="00693F0D">
              <w:rPr>
                <w:rFonts w:ascii="Times New Roman" w:hAnsi="Times New Roman"/>
                <w:sz w:val="24"/>
                <w:szCs w:val="24"/>
              </w:rPr>
              <w:t>uperior em Comunicação Social com ênfase em Publicidade e Propaganda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3F0D">
              <w:rPr>
                <w:rFonts w:ascii="Times New Roman" w:hAnsi="Times New Roman"/>
                <w:sz w:val="24"/>
                <w:szCs w:val="24"/>
              </w:rPr>
              <w:t xml:space="preserve"> Relações Públicas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495">
              <w:rPr>
                <w:rFonts w:ascii="Times New Roman" w:hAnsi="Times New Roman"/>
                <w:b/>
                <w:sz w:val="24"/>
                <w:szCs w:val="24"/>
              </w:rPr>
              <w:t>ou Jornalismo.</w:t>
            </w:r>
          </w:p>
        </w:tc>
      </w:tr>
    </w:tbl>
    <w:p w:rsidR="000C3AC7" w:rsidRDefault="000C3AC7" w:rsidP="006C4DE3">
      <w:pPr>
        <w:spacing w:after="0" w:line="240" w:lineRule="auto"/>
        <w:ind w:firstLine="2268"/>
        <w:jc w:val="both"/>
        <w:rPr>
          <w:rFonts w:ascii="Times New Roman" w:hAnsi="Times New Roman"/>
          <w:b/>
          <w:sz w:val="24"/>
          <w:szCs w:val="24"/>
        </w:rPr>
      </w:pPr>
    </w:p>
    <w:p w:rsidR="00F865E1" w:rsidRDefault="00F865E1" w:rsidP="006C4DE3">
      <w:pPr>
        <w:spacing w:after="0" w:line="240" w:lineRule="auto"/>
        <w:ind w:firstLine="2268"/>
        <w:jc w:val="both"/>
        <w:rPr>
          <w:rFonts w:ascii="Times New Roman" w:hAnsi="Times New Roman"/>
          <w:b/>
          <w:sz w:val="24"/>
          <w:szCs w:val="24"/>
        </w:rPr>
      </w:pPr>
    </w:p>
    <w:p w:rsidR="00511796" w:rsidRPr="00591B80" w:rsidRDefault="006C4DE3" w:rsidP="006C4DE3">
      <w:pPr>
        <w:ind w:firstLine="2268"/>
        <w:jc w:val="both"/>
      </w:pPr>
      <w:r>
        <w:rPr>
          <w:rFonts w:ascii="Times New Roman" w:hAnsi="Times New Roman"/>
          <w:b/>
          <w:sz w:val="24"/>
          <w:szCs w:val="24"/>
        </w:rPr>
        <w:t>Art. 5</w:t>
      </w:r>
      <w:r w:rsidR="00811495" w:rsidRPr="00811495">
        <w:rPr>
          <w:rFonts w:ascii="Times New Roman" w:hAnsi="Times New Roman"/>
          <w:b/>
          <w:sz w:val="24"/>
          <w:szCs w:val="24"/>
        </w:rPr>
        <w:t>º</w:t>
      </w:r>
      <w:r w:rsidR="00811495">
        <w:rPr>
          <w:rFonts w:ascii="Times New Roman" w:hAnsi="Times New Roman"/>
          <w:sz w:val="24"/>
          <w:szCs w:val="24"/>
        </w:rPr>
        <w:t xml:space="preserve"> - Revogam-se </w:t>
      </w:r>
      <w:r w:rsidR="00811495" w:rsidRPr="00591B80">
        <w:rPr>
          <w:rFonts w:ascii="Times New Roman" w:hAnsi="Times New Roman"/>
          <w:sz w:val="24"/>
          <w:szCs w:val="24"/>
        </w:rPr>
        <w:t>as disposições contrárias</w:t>
      </w:r>
      <w:r>
        <w:rPr>
          <w:rFonts w:ascii="Times New Roman" w:hAnsi="Times New Roman"/>
          <w:sz w:val="24"/>
          <w:szCs w:val="24"/>
        </w:rPr>
        <w:t>.</w:t>
      </w:r>
    </w:p>
    <w:p w:rsidR="00811495" w:rsidRDefault="00811495" w:rsidP="006C4DE3">
      <w:pPr>
        <w:spacing w:after="0" w:line="240" w:lineRule="au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6500BB" w:rsidRPr="00FE36B0" w:rsidRDefault="006C4DE3" w:rsidP="00912C4A">
      <w:pPr>
        <w:spacing w:after="0" w:line="240" w:lineRule="auto"/>
        <w:ind w:firstLine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</w:t>
      </w:r>
      <w:r w:rsidR="00811495" w:rsidRPr="00811495">
        <w:rPr>
          <w:rFonts w:ascii="Times New Roman" w:hAnsi="Times New Roman"/>
          <w:b/>
          <w:sz w:val="24"/>
          <w:szCs w:val="24"/>
        </w:rPr>
        <w:t>º</w:t>
      </w:r>
      <w:r w:rsidR="00811495">
        <w:rPr>
          <w:rFonts w:ascii="Times New Roman" w:hAnsi="Times New Roman"/>
          <w:sz w:val="24"/>
          <w:szCs w:val="24"/>
        </w:rPr>
        <w:t xml:space="preserve"> - </w:t>
      </w:r>
      <w:r w:rsidR="00B70826">
        <w:rPr>
          <w:rFonts w:ascii="Times New Roman" w:hAnsi="Times New Roman"/>
          <w:sz w:val="24"/>
          <w:szCs w:val="24"/>
        </w:rPr>
        <w:t>Esta Lei entra em vigor na data de sua publicação</w:t>
      </w:r>
      <w:r w:rsidR="007712C1">
        <w:rPr>
          <w:rFonts w:ascii="Times New Roman" w:hAnsi="Times New Roman"/>
          <w:sz w:val="24"/>
          <w:szCs w:val="24"/>
        </w:rPr>
        <w:t>.</w:t>
      </w:r>
    </w:p>
    <w:p w:rsidR="006500BB" w:rsidRDefault="006500BB" w:rsidP="00912C4A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5A3D27" w:rsidRDefault="006C4DE3" w:rsidP="00912C4A">
      <w:pPr>
        <w:ind w:firstLine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Sessões, 1</w:t>
      </w:r>
      <w:r w:rsidR="00196EE5">
        <w:rPr>
          <w:rFonts w:ascii="Times New Roman" w:hAnsi="Times New Roman"/>
          <w:sz w:val="24"/>
          <w:szCs w:val="24"/>
        </w:rPr>
        <w:t>9</w:t>
      </w:r>
      <w:r w:rsidR="005A3D27" w:rsidRPr="0088779D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="005A3D27" w:rsidRPr="0088779D">
        <w:rPr>
          <w:rFonts w:ascii="Times New Roman" w:hAnsi="Times New Roman"/>
          <w:sz w:val="24"/>
          <w:szCs w:val="24"/>
        </w:rPr>
        <w:t xml:space="preserve"> de 2016.</w:t>
      </w:r>
    </w:p>
    <w:p w:rsidR="005A3D27" w:rsidRDefault="005A3D27" w:rsidP="00912C4A">
      <w:pPr>
        <w:pStyle w:val="SemEspaamento"/>
        <w:ind w:firstLine="2268"/>
        <w:jc w:val="center"/>
        <w:rPr>
          <w:rFonts w:ascii="Times New Roman" w:hAnsi="Times New Roman"/>
          <w:sz w:val="24"/>
          <w:szCs w:val="24"/>
        </w:rPr>
      </w:pPr>
    </w:p>
    <w:p w:rsidR="006C4DE3" w:rsidRDefault="006C4DE3" w:rsidP="00912C4A">
      <w:pPr>
        <w:pStyle w:val="SemEspaamento"/>
        <w:ind w:firstLine="226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F45E8" w:rsidRPr="003F45E8" w:rsidTr="0011632A">
        <w:trPr>
          <w:trHeight w:val="281"/>
        </w:trPr>
        <w:tc>
          <w:tcPr>
            <w:tcW w:w="8644" w:type="dxa"/>
            <w:shd w:val="clear" w:color="auto" w:fill="auto"/>
          </w:tcPr>
          <w:p w:rsidR="003F45E8" w:rsidRPr="003F45E8" w:rsidRDefault="003F45E8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45E8">
              <w:rPr>
                <w:rFonts w:ascii="Times New Roman" w:hAnsi="Times New Roman"/>
                <w:color w:val="000000"/>
              </w:rPr>
              <w:t>Maurício Tutty</w:t>
            </w:r>
          </w:p>
        </w:tc>
      </w:tr>
      <w:tr w:rsidR="003F45E8" w:rsidRPr="003F45E8" w:rsidTr="0011632A">
        <w:trPr>
          <w:trHeight w:val="253"/>
        </w:trPr>
        <w:tc>
          <w:tcPr>
            <w:tcW w:w="8644" w:type="dxa"/>
            <w:shd w:val="clear" w:color="auto" w:fill="auto"/>
          </w:tcPr>
          <w:p w:rsidR="003F45E8" w:rsidRPr="003F45E8" w:rsidRDefault="003F45E8" w:rsidP="0011632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45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3F45E8" w:rsidRPr="003F45E8" w:rsidRDefault="003F45E8" w:rsidP="003F45E8">
      <w:pPr>
        <w:spacing w:line="283" w:lineRule="auto"/>
        <w:ind w:left="283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3F45E8" w:rsidRPr="003F45E8" w:rsidTr="0011632A">
        <w:trPr>
          <w:trHeight w:val="281"/>
        </w:trPr>
        <w:tc>
          <w:tcPr>
            <w:tcW w:w="4322" w:type="dxa"/>
            <w:shd w:val="clear" w:color="auto" w:fill="auto"/>
          </w:tcPr>
          <w:p w:rsidR="003F45E8" w:rsidRPr="003F45E8" w:rsidRDefault="003F45E8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45E8">
              <w:rPr>
                <w:rFonts w:ascii="Times New Roman" w:hAnsi="Times New Roman"/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3F45E8" w:rsidRPr="003F45E8" w:rsidRDefault="003F45E8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45E8">
              <w:rPr>
                <w:rFonts w:ascii="Times New Roman" w:hAnsi="Times New Roman"/>
                <w:color w:val="000000"/>
              </w:rPr>
              <w:t>Gilberto Barreiro</w:t>
            </w:r>
          </w:p>
        </w:tc>
      </w:tr>
      <w:tr w:rsidR="003F45E8" w:rsidRPr="003F45E8" w:rsidTr="0011632A">
        <w:trPr>
          <w:trHeight w:val="253"/>
        </w:trPr>
        <w:tc>
          <w:tcPr>
            <w:tcW w:w="4322" w:type="dxa"/>
            <w:shd w:val="clear" w:color="auto" w:fill="auto"/>
          </w:tcPr>
          <w:p w:rsidR="003F45E8" w:rsidRPr="003F45E8" w:rsidRDefault="003F45E8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45E8">
              <w:rPr>
                <w:rFonts w:ascii="Times New Roman" w:hAnsi="Times New Roman"/>
                <w:color w:val="000000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3F45E8" w:rsidRPr="003F45E8" w:rsidRDefault="003F45E8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F45E8">
              <w:rPr>
                <w:rFonts w:ascii="Times New Roman" w:hAnsi="Times New Roman"/>
                <w:color w:val="000000"/>
              </w:rPr>
              <w:t>1º SECRETÁRIO</w:t>
            </w:r>
          </w:p>
        </w:tc>
      </w:tr>
    </w:tbl>
    <w:p w:rsidR="003F45E8" w:rsidRPr="003F45E8" w:rsidRDefault="003F45E8" w:rsidP="003F45E8">
      <w:pPr>
        <w:spacing w:line="283" w:lineRule="auto"/>
        <w:ind w:left="283"/>
        <w:rPr>
          <w:rFonts w:ascii="Times New Roman" w:hAnsi="Times New Roman"/>
          <w:color w:val="000000"/>
        </w:rPr>
      </w:pPr>
    </w:p>
    <w:p w:rsidR="00BD1127" w:rsidRDefault="003F45E8" w:rsidP="00E91099">
      <w:pPr>
        <w:rPr>
          <w:rFonts w:ascii="Times New Roman" w:hAnsi="Times New Roman"/>
          <w:sz w:val="24"/>
          <w:szCs w:val="24"/>
        </w:rPr>
      </w:pPr>
      <w:r w:rsidRPr="003F45E8">
        <w:rPr>
          <w:rFonts w:ascii="Times New Roman" w:hAnsi="Times New Roman"/>
        </w:rPr>
        <w:t xml:space="preserve">                 Mario de Pinho                                                                 Ayrton Zorzi</w:t>
      </w:r>
      <w:r w:rsidRPr="003F45E8">
        <w:rPr>
          <w:rFonts w:ascii="Times New Roman" w:hAnsi="Times New Roman"/>
        </w:rPr>
        <w:tab/>
      </w:r>
      <w:r w:rsidRPr="003F45E8">
        <w:rPr>
          <w:rFonts w:ascii="Times New Roman" w:hAnsi="Times New Roman"/>
        </w:rPr>
        <w:tab/>
      </w:r>
      <w:r w:rsidRPr="003F45E8">
        <w:rPr>
          <w:rFonts w:ascii="Times New Roman" w:hAnsi="Times New Roman"/>
        </w:rPr>
        <w:tab/>
      </w:r>
      <w:r w:rsidRPr="003F45E8">
        <w:rPr>
          <w:rFonts w:ascii="Times New Roman" w:hAnsi="Times New Roman"/>
        </w:rPr>
        <w:tab/>
        <w:t>2º VICE-PRESIDENTE                                                    2º SECRETÁRIO</w:t>
      </w:r>
      <w:r w:rsidRPr="003F45E8">
        <w:rPr>
          <w:rFonts w:ascii="Times New Roman" w:hAnsi="Times New Roman"/>
        </w:rPr>
        <w:tab/>
      </w:r>
      <w:r w:rsidRPr="003F45E8">
        <w:rPr>
          <w:rFonts w:ascii="Times New Roman" w:hAnsi="Times New Roman"/>
        </w:rPr>
        <w:tab/>
      </w:r>
      <w:r w:rsidRPr="003F45E8">
        <w:rPr>
          <w:rFonts w:ascii="Times New Roman" w:hAnsi="Times New Roman"/>
        </w:rPr>
        <w:tab/>
      </w:r>
      <w:r w:rsidRPr="003F45E8">
        <w:rPr>
          <w:rFonts w:ascii="Times New Roman" w:hAnsi="Times New Roman"/>
        </w:rPr>
        <w:tab/>
      </w:r>
      <w:r w:rsidRPr="003F45E8">
        <w:rPr>
          <w:rFonts w:ascii="Times New Roman" w:hAnsi="Times New Roman"/>
        </w:rPr>
        <w:tab/>
      </w:r>
    </w:p>
    <w:p w:rsidR="00BD1127" w:rsidRDefault="00BD1127" w:rsidP="00811495">
      <w:pPr>
        <w:spacing w:after="0" w:line="240" w:lineRule="auto"/>
        <w:ind w:firstLine="2268"/>
        <w:rPr>
          <w:rFonts w:ascii="Times New Roman" w:hAnsi="Times New Roman"/>
          <w:sz w:val="24"/>
          <w:szCs w:val="24"/>
        </w:rPr>
      </w:pPr>
    </w:p>
    <w:p w:rsidR="00BD1127" w:rsidRDefault="00BD1127" w:rsidP="00811495">
      <w:pPr>
        <w:spacing w:after="0" w:line="240" w:lineRule="auto"/>
        <w:ind w:firstLine="2268"/>
        <w:rPr>
          <w:rFonts w:ascii="Times New Roman" w:hAnsi="Times New Roman"/>
          <w:sz w:val="24"/>
          <w:szCs w:val="24"/>
        </w:rPr>
      </w:pPr>
    </w:p>
    <w:p w:rsidR="006C4DE3" w:rsidRDefault="006C4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D1127" w:rsidRDefault="00BD1127" w:rsidP="00811495">
      <w:pPr>
        <w:spacing w:after="0" w:line="240" w:lineRule="auto"/>
        <w:ind w:firstLine="2268"/>
        <w:rPr>
          <w:rFonts w:ascii="Times New Roman" w:hAnsi="Times New Roman"/>
          <w:sz w:val="24"/>
          <w:szCs w:val="24"/>
        </w:rPr>
      </w:pPr>
    </w:p>
    <w:p w:rsidR="00C3106F" w:rsidRPr="0004509E" w:rsidRDefault="00811495" w:rsidP="00811495">
      <w:pPr>
        <w:spacing w:after="0" w:line="240" w:lineRule="auto"/>
        <w:ind w:firstLine="22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04509E" w:rsidRPr="0004509E">
        <w:rPr>
          <w:rFonts w:ascii="Times New Roman" w:hAnsi="Times New Roman"/>
          <w:b/>
          <w:sz w:val="24"/>
          <w:szCs w:val="24"/>
        </w:rPr>
        <w:t>USTIFICATIVA</w:t>
      </w:r>
    </w:p>
    <w:p w:rsidR="00C3106F" w:rsidRDefault="00C3106F" w:rsidP="00912C4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91165" w:rsidRDefault="00091165" w:rsidP="00912C4A">
      <w:pPr>
        <w:jc w:val="center"/>
        <w:rPr>
          <w:b/>
        </w:rPr>
      </w:pPr>
    </w:p>
    <w:p w:rsidR="00370972" w:rsidRPr="00591B80" w:rsidRDefault="00E91099" w:rsidP="0037097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3823">
        <w:rPr>
          <w:rFonts w:ascii="Times New Roman" w:hAnsi="Times New Roman"/>
          <w:sz w:val="24"/>
          <w:szCs w:val="24"/>
        </w:rPr>
        <w:t>Por solicitação da Assessoria Jurídica desta Casa de Leis, a Mesa Diretora propõe o presente Projeto de Lei com a finalidade</w:t>
      </w:r>
      <w:r w:rsidR="00370972" w:rsidRPr="00DA6B67">
        <w:rPr>
          <w:rFonts w:ascii="Times New Roman" w:hAnsi="Times New Roman"/>
          <w:sz w:val="24"/>
          <w:szCs w:val="24"/>
        </w:rPr>
        <w:t xml:space="preserve"> </w:t>
      </w:r>
      <w:r w:rsidR="00913823">
        <w:rPr>
          <w:rFonts w:ascii="Times New Roman" w:hAnsi="Times New Roman"/>
          <w:sz w:val="24"/>
          <w:szCs w:val="24"/>
        </w:rPr>
        <w:t>de</w:t>
      </w:r>
      <w:r w:rsidR="00370972" w:rsidRPr="00DA6B67">
        <w:rPr>
          <w:rFonts w:ascii="Times New Roman" w:hAnsi="Times New Roman"/>
          <w:sz w:val="24"/>
          <w:szCs w:val="24"/>
        </w:rPr>
        <w:t xml:space="preserve"> corrigir alguns pontos que ficaram incongruentes com as alterações legislativas implementadas pela Resoluç</w:t>
      </w:r>
      <w:r w:rsidR="00370972">
        <w:rPr>
          <w:rFonts w:ascii="Times New Roman" w:hAnsi="Times New Roman"/>
          <w:sz w:val="24"/>
          <w:szCs w:val="24"/>
        </w:rPr>
        <w:t xml:space="preserve">ão 1228, de 02 de </w:t>
      </w:r>
      <w:r w:rsidR="00370972" w:rsidRPr="00591B80">
        <w:rPr>
          <w:rFonts w:ascii="Times New Roman" w:hAnsi="Times New Roman"/>
          <w:sz w:val="24"/>
          <w:szCs w:val="24"/>
        </w:rPr>
        <w:t>fevereiro de 2016, e pela Lei n. 5663, de 2016 (Reforma Admin</w:t>
      </w:r>
      <w:r w:rsidR="00BD2B57" w:rsidRPr="00591B80">
        <w:rPr>
          <w:rFonts w:ascii="Times New Roman" w:hAnsi="Times New Roman"/>
          <w:sz w:val="24"/>
          <w:szCs w:val="24"/>
        </w:rPr>
        <w:t>i</w:t>
      </w:r>
      <w:r w:rsidR="00913823">
        <w:rPr>
          <w:rFonts w:ascii="Times New Roman" w:hAnsi="Times New Roman"/>
          <w:sz w:val="24"/>
          <w:szCs w:val="24"/>
        </w:rPr>
        <w:t>strativa), uniformizando, portanto, todos estes dispostos legais.</w:t>
      </w:r>
    </w:p>
    <w:p w:rsidR="00912C4A" w:rsidRDefault="00913823" w:rsidP="00912C4A">
      <w:pPr>
        <w:pStyle w:val="SemEspaamento"/>
        <w:ind w:firstLine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Vale ressaltar que as alterações propostas não representam NENHUMA modificação substancial ao espírito da Lei, estando em discussão apenas detalhes jurídicos e de redação.</w:t>
      </w:r>
    </w:p>
    <w:p w:rsidR="00913823" w:rsidRPr="00A84388" w:rsidRDefault="00913823" w:rsidP="00912C4A">
      <w:pPr>
        <w:pStyle w:val="SemEspaamento"/>
        <w:ind w:firstLine="2268"/>
        <w:jc w:val="both"/>
        <w:rPr>
          <w:rFonts w:ascii="Times New Roman" w:hAnsi="Times New Roman"/>
          <w:sz w:val="24"/>
          <w:szCs w:val="24"/>
        </w:rPr>
      </w:pPr>
    </w:p>
    <w:p w:rsidR="00913823" w:rsidRDefault="00913823" w:rsidP="00912C4A">
      <w:pPr>
        <w:ind w:firstLine="2268"/>
        <w:rPr>
          <w:rFonts w:ascii="Times New Roman" w:hAnsi="Times New Roman"/>
          <w:sz w:val="24"/>
          <w:szCs w:val="24"/>
        </w:rPr>
      </w:pPr>
    </w:p>
    <w:p w:rsidR="005A3D27" w:rsidRDefault="006E20B8" w:rsidP="00912C4A">
      <w:pPr>
        <w:ind w:firstLine="2268"/>
        <w:rPr>
          <w:rFonts w:ascii="Times New Roman" w:hAnsi="Times New Roman"/>
          <w:sz w:val="24"/>
          <w:szCs w:val="24"/>
        </w:rPr>
      </w:pPr>
      <w:r w:rsidRPr="0088779D">
        <w:rPr>
          <w:rFonts w:ascii="Times New Roman" w:hAnsi="Times New Roman"/>
          <w:sz w:val="24"/>
          <w:szCs w:val="24"/>
        </w:rPr>
        <w:t xml:space="preserve">Sala das Sessões, </w:t>
      </w:r>
      <w:r w:rsidR="00913823">
        <w:rPr>
          <w:rFonts w:ascii="Times New Roman" w:hAnsi="Times New Roman"/>
          <w:sz w:val="24"/>
          <w:szCs w:val="24"/>
        </w:rPr>
        <w:t>1</w:t>
      </w:r>
      <w:r w:rsidR="00196EE5">
        <w:rPr>
          <w:rFonts w:ascii="Times New Roman" w:hAnsi="Times New Roman"/>
          <w:sz w:val="24"/>
          <w:szCs w:val="24"/>
        </w:rPr>
        <w:t>9</w:t>
      </w:r>
      <w:r w:rsidR="005A3D27" w:rsidRPr="0088779D">
        <w:rPr>
          <w:rFonts w:ascii="Times New Roman" w:hAnsi="Times New Roman"/>
          <w:sz w:val="24"/>
          <w:szCs w:val="24"/>
        </w:rPr>
        <w:t xml:space="preserve"> de </w:t>
      </w:r>
      <w:r w:rsidR="00913823">
        <w:rPr>
          <w:rFonts w:ascii="Times New Roman" w:hAnsi="Times New Roman"/>
          <w:sz w:val="24"/>
          <w:szCs w:val="24"/>
        </w:rPr>
        <w:t>abril</w:t>
      </w:r>
      <w:r w:rsidR="005A3D27" w:rsidRPr="0088779D">
        <w:rPr>
          <w:rFonts w:ascii="Times New Roman" w:hAnsi="Times New Roman"/>
          <w:sz w:val="24"/>
          <w:szCs w:val="24"/>
        </w:rPr>
        <w:t xml:space="preserve"> de 2016.</w:t>
      </w:r>
    </w:p>
    <w:p w:rsidR="005A3D27" w:rsidRDefault="005A3D27" w:rsidP="00912C4A">
      <w:pPr>
        <w:pStyle w:val="SemEspaamento"/>
        <w:ind w:firstLine="226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91099" w:rsidRPr="00E91099" w:rsidTr="0011632A">
        <w:trPr>
          <w:trHeight w:val="281"/>
        </w:trPr>
        <w:tc>
          <w:tcPr>
            <w:tcW w:w="8644" w:type="dxa"/>
            <w:shd w:val="clear" w:color="auto" w:fill="auto"/>
          </w:tcPr>
          <w:p w:rsidR="00E91099" w:rsidRPr="00E91099" w:rsidRDefault="00E91099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099">
              <w:rPr>
                <w:rFonts w:ascii="Times New Roman" w:hAnsi="Times New Roman"/>
                <w:color w:val="000000"/>
              </w:rPr>
              <w:t>Maurício Tutty</w:t>
            </w:r>
          </w:p>
        </w:tc>
      </w:tr>
      <w:tr w:rsidR="00E91099" w:rsidRPr="00E91099" w:rsidTr="0011632A">
        <w:trPr>
          <w:trHeight w:val="253"/>
        </w:trPr>
        <w:tc>
          <w:tcPr>
            <w:tcW w:w="8644" w:type="dxa"/>
            <w:shd w:val="clear" w:color="auto" w:fill="auto"/>
          </w:tcPr>
          <w:p w:rsidR="00E91099" w:rsidRPr="00E91099" w:rsidRDefault="00E91099" w:rsidP="0011632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09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E91099" w:rsidRPr="00E91099" w:rsidRDefault="00E91099" w:rsidP="00E91099">
      <w:pPr>
        <w:spacing w:line="283" w:lineRule="auto"/>
        <w:ind w:left="283"/>
        <w:rPr>
          <w:rFonts w:ascii="Times New Roman" w:hAnsi="Times New Roman"/>
          <w:color w:val="000000"/>
        </w:rPr>
      </w:pPr>
    </w:p>
    <w:p w:rsidR="00E91099" w:rsidRPr="00E91099" w:rsidRDefault="00E91099" w:rsidP="00E91099">
      <w:pPr>
        <w:spacing w:line="283" w:lineRule="auto"/>
        <w:ind w:left="283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E91099" w:rsidRPr="00E91099" w:rsidTr="0011632A">
        <w:trPr>
          <w:trHeight w:val="281"/>
        </w:trPr>
        <w:tc>
          <w:tcPr>
            <w:tcW w:w="4322" w:type="dxa"/>
            <w:shd w:val="clear" w:color="auto" w:fill="auto"/>
          </w:tcPr>
          <w:p w:rsidR="00E91099" w:rsidRPr="00E91099" w:rsidRDefault="00E91099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099">
              <w:rPr>
                <w:rFonts w:ascii="Times New Roman" w:hAnsi="Times New Roman"/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E91099" w:rsidRPr="00E91099" w:rsidRDefault="00E91099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099">
              <w:rPr>
                <w:rFonts w:ascii="Times New Roman" w:hAnsi="Times New Roman"/>
                <w:color w:val="000000"/>
              </w:rPr>
              <w:t>Gilberto Barreiro</w:t>
            </w:r>
          </w:p>
        </w:tc>
      </w:tr>
      <w:tr w:rsidR="00E91099" w:rsidRPr="00E91099" w:rsidTr="0011632A">
        <w:trPr>
          <w:trHeight w:val="253"/>
        </w:trPr>
        <w:tc>
          <w:tcPr>
            <w:tcW w:w="4322" w:type="dxa"/>
            <w:shd w:val="clear" w:color="auto" w:fill="auto"/>
          </w:tcPr>
          <w:p w:rsidR="00E91099" w:rsidRPr="00E91099" w:rsidRDefault="00E91099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099">
              <w:rPr>
                <w:rFonts w:ascii="Times New Roman" w:hAnsi="Times New Roman"/>
                <w:color w:val="000000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E91099" w:rsidRPr="00E91099" w:rsidRDefault="00E91099" w:rsidP="001163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1099">
              <w:rPr>
                <w:rFonts w:ascii="Times New Roman" w:hAnsi="Times New Roman"/>
                <w:color w:val="000000"/>
              </w:rPr>
              <w:t>1º SECRETÁRIO</w:t>
            </w:r>
          </w:p>
        </w:tc>
      </w:tr>
    </w:tbl>
    <w:p w:rsidR="00E91099" w:rsidRPr="00E91099" w:rsidRDefault="00E91099" w:rsidP="00E91099">
      <w:pPr>
        <w:spacing w:line="283" w:lineRule="auto"/>
        <w:ind w:left="283"/>
        <w:rPr>
          <w:rFonts w:ascii="Times New Roman" w:hAnsi="Times New Roman"/>
          <w:color w:val="000000"/>
        </w:rPr>
      </w:pPr>
    </w:p>
    <w:p w:rsidR="00E91099" w:rsidRPr="00E91099" w:rsidRDefault="00E91099" w:rsidP="00E91099">
      <w:pPr>
        <w:spacing w:line="283" w:lineRule="auto"/>
        <w:ind w:left="283"/>
        <w:rPr>
          <w:rFonts w:ascii="Times New Roman" w:hAnsi="Times New Roman"/>
          <w:color w:val="000000"/>
        </w:rPr>
      </w:pPr>
    </w:p>
    <w:p w:rsidR="00E91099" w:rsidRPr="006033FC" w:rsidRDefault="00E91099" w:rsidP="00E91099">
      <w:pPr>
        <w:rPr>
          <w:b/>
        </w:rPr>
      </w:pPr>
      <w:r w:rsidRPr="00E91099">
        <w:rPr>
          <w:rFonts w:ascii="Times New Roman" w:hAnsi="Times New Roman"/>
        </w:rPr>
        <w:t xml:space="preserve">                 Mario de Pinho                                                                 Ayrton Zorzi</w:t>
      </w:r>
      <w:r w:rsidRPr="00E91099">
        <w:rPr>
          <w:rFonts w:ascii="Times New Roman" w:hAnsi="Times New Roman"/>
        </w:rPr>
        <w:tab/>
      </w:r>
      <w:r w:rsidRPr="00E91099">
        <w:rPr>
          <w:rFonts w:ascii="Times New Roman" w:hAnsi="Times New Roman"/>
        </w:rPr>
        <w:tab/>
      </w:r>
      <w:r w:rsidRPr="00E91099">
        <w:rPr>
          <w:rFonts w:ascii="Times New Roman" w:hAnsi="Times New Roman"/>
        </w:rPr>
        <w:tab/>
      </w:r>
      <w:r w:rsidRPr="00E91099">
        <w:rPr>
          <w:rFonts w:ascii="Times New Roman" w:hAnsi="Times New Roman"/>
        </w:rPr>
        <w:tab/>
        <w:t>2º VICE-PRESIDENTE                                                    2º SECRETÁRIO</w:t>
      </w:r>
      <w:r w:rsidRPr="00E91099">
        <w:rPr>
          <w:rFonts w:ascii="Times New Roman" w:hAnsi="Times New Roman"/>
        </w:rPr>
        <w:tab/>
      </w:r>
      <w:r w:rsidRPr="00E91099">
        <w:rPr>
          <w:rFonts w:ascii="Times New Roman" w:hAnsi="Times New Roman"/>
        </w:rPr>
        <w:tab/>
      </w:r>
      <w:r w:rsidRPr="00E91099">
        <w:rPr>
          <w:rFonts w:ascii="Times New Roman" w:hAnsi="Times New Roman"/>
        </w:rPr>
        <w:tab/>
      </w:r>
      <w:r w:rsidRPr="00E91099">
        <w:rPr>
          <w:rFonts w:ascii="Times New Roman" w:hAnsi="Times New Roman"/>
        </w:rPr>
        <w:tab/>
      </w:r>
    </w:p>
    <w:p w:rsidR="00D24F3D" w:rsidRDefault="00D24F3D" w:rsidP="00912C4A">
      <w:pPr>
        <w:pStyle w:val="SemEspaamento"/>
        <w:ind w:firstLine="2268"/>
        <w:jc w:val="center"/>
        <w:rPr>
          <w:rFonts w:ascii="Times New Roman" w:hAnsi="Times New Roman"/>
          <w:sz w:val="24"/>
          <w:szCs w:val="24"/>
        </w:rPr>
      </w:pPr>
    </w:p>
    <w:sectPr w:rsidR="00D24F3D" w:rsidSect="00196EE5">
      <w:type w:val="continuous"/>
      <w:pgSz w:w="11906" w:h="16838"/>
      <w:pgMar w:top="2835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D3" w:rsidRDefault="000541D3" w:rsidP="00F204FA">
      <w:pPr>
        <w:spacing w:after="0" w:line="240" w:lineRule="auto"/>
      </w:pPr>
      <w:r>
        <w:separator/>
      </w:r>
    </w:p>
  </w:endnote>
  <w:endnote w:type="continuationSeparator" w:id="1">
    <w:p w:rsidR="000541D3" w:rsidRDefault="000541D3" w:rsidP="00F2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D3" w:rsidRDefault="000541D3" w:rsidP="00F204FA">
      <w:pPr>
        <w:spacing w:after="0" w:line="240" w:lineRule="auto"/>
      </w:pPr>
      <w:r>
        <w:separator/>
      </w:r>
    </w:p>
  </w:footnote>
  <w:footnote w:type="continuationSeparator" w:id="1">
    <w:p w:rsidR="000541D3" w:rsidRDefault="000541D3" w:rsidP="00F2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>
    <w:nsid w:val="006E3B50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4E2D8B"/>
    <w:multiLevelType w:val="hybridMultilevel"/>
    <w:tmpl w:val="6E645B6E"/>
    <w:lvl w:ilvl="0" w:tplc="5852D8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137F57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A03E4E"/>
    <w:multiLevelType w:val="hybridMultilevel"/>
    <w:tmpl w:val="789A36CE"/>
    <w:lvl w:ilvl="0" w:tplc="70C83A0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C973B8"/>
    <w:multiLevelType w:val="hybridMultilevel"/>
    <w:tmpl w:val="FA94A93A"/>
    <w:lvl w:ilvl="0" w:tplc="02827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294644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544615"/>
    <w:multiLevelType w:val="hybridMultilevel"/>
    <w:tmpl w:val="5412B320"/>
    <w:lvl w:ilvl="0" w:tplc="D3FCFE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72FF4"/>
    <w:multiLevelType w:val="hybridMultilevel"/>
    <w:tmpl w:val="9C305F82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000011">
      <w:start w:val="1"/>
      <w:numFmt w:val="bullet"/>
      <w:lvlText w:val="-"/>
      <w:lvlJc w:val="left"/>
      <w:pPr>
        <w:ind w:left="1788" w:hanging="360"/>
      </w:pPr>
      <w:rPr>
        <w:rFonts w:ascii="Symbol" w:hAnsi="Symbol"/>
      </w:rPr>
    </w:lvl>
    <w:lvl w:ilvl="2" w:tplc="6038DDF0">
      <w:start w:val="1"/>
      <w:numFmt w:val="upperRoman"/>
      <w:lvlText w:val="%3-"/>
      <w:lvlJc w:val="left"/>
      <w:pPr>
        <w:ind w:left="3048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BB3004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576C3A"/>
    <w:multiLevelType w:val="hybridMultilevel"/>
    <w:tmpl w:val="3F82DD48"/>
    <w:lvl w:ilvl="0" w:tplc="2496E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46ED5"/>
    <w:multiLevelType w:val="hybridMultilevel"/>
    <w:tmpl w:val="FA94A93A"/>
    <w:lvl w:ilvl="0" w:tplc="02827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BB1D47"/>
    <w:multiLevelType w:val="hybridMultilevel"/>
    <w:tmpl w:val="B8FC3F2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F3718C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8D5551"/>
    <w:multiLevelType w:val="hybridMultilevel"/>
    <w:tmpl w:val="438224EE"/>
    <w:lvl w:ilvl="0" w:tplc="1EBA32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D73543"/>
    <w:multiLevelType w:val="hybridMultilevel"/>
    <w:tmpl w:val="76E00C24"/>
    <w:lvl w:ilvl="0" w:tplc="995A78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89676C"/>
    <w:multiLevelType w:val="hybridMultilevel"/>
    <w:tmpl w:val="FDAC4CAA"/>
    <w:lvl w:ilvl="0" w:tplc="A5369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434968"/>
    <w:multiLevelType w:val="hybridMultilevel"/>
    <w:tmpl w:val="3F82DD48"/>
    <w:lvl w:ilvl="0" w:tplc="2496E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527C71"/>
    <w:multiLevelType w:val="hybridMultilevel"/>
    <w:tmpl w:val="FEDE3996"/>
    <w:lvl w:ilvl="0" w:tplc="F7A65E5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8A3DD1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E546F6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8"/>
  </w:num>
  <w:num w:numId="5">
    <w:abstractNumId w:val="12"/>
  </w:num>
  <w:num w:numId="6">
    <w:abstractNumId w:val="16"/>
  </w:num>
  <w:num w:numId="7">
    <w:abstractNumId w:val="2"/>
  </w:num>
  <w:num w:numId="8">
    <w:abstractNumId w:val="4"/>
  </w:num>
  <w:num w:numId="9">
    <w:abstractNumId w:val="17"/>
  </w:num>
  <w:num w:numId="10">
    <w:abstractNumId w:val="15"/>
  </w:num>
  <w:num w:numId="11">
    <w:abstractNumId w:val="19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21"/>
  </w:num>
  <w:num w:numId="17">
    <w:abstractNumId w:val="1"/>
  </w:num>
  <w:num w:numId="18">
    <w:abstractNumId w:val="20"/>
  </w:num>
  <w:num w:numId="19">
    <w:abstractNumId w:val="5"/>
  </w:num>
  <w:num w:numId="20">
    <w:abstractNumId w:val="9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9CB"/>
    <w:rsid w:val="00005162"/>
    <w:rsid w:val="00005BAF"/>
    <w:rsid w:val="00014A2A"/>
    <w:rsid w:val="00017306"/>
    <w:rsid w:val="0002177D"/>
    <w:rsid w:val="00022AD6"/>
    <w:rsid w:val="00033A70"/>
    <w:rsid w:val="00037673"/>
    <w:rsid w:val="00037C42"/>
    <w:rsid w:val="00040DF0"/>
    <w:rsid w:val="0004509E"/>
    <w:rsid w:val="000541D3"/>
    <w:rsid w:val="00055D99"/>
    <w:rsid w:val="00060630"/>
    <w:rsid w:val="00076E53"/>
    <w:rsid w:val="00083A97"/>
    <w:rsid w:val="0008422F"/>
    <w:rsid w:val="0008511E"/>
    <w:rsid w:val="00086519"/>
    <w:rsid w:val="00091165"/>
    <w:rsid w:val="000A35C2"/>
    <w:rsid w:val="000A4CE3"/>
    <w:rsid w:val="000C3AC7"/>
    <w:rsid w:val="000C54BD"/>
    <w:rsid w:val="000C64FB"/>
    <w:rsid w:val="000E35AA"/>
    <w:rsid w:val="000F31F2"/>
    <w:rsid w:val="000F520D"/>
    <w:rsid w:val="001016B8"/>
    <w:rsid w:val="00102664"/>
    <w:rsid w:val="00104398"/>
    <w:rsid w:val="00113B57"/>
    <w:rsid w:val="00114981"/>
    <w:rsid w:val="0011632A"/>
    <w:rsid w:val="001251B2"/>
    <w:rsid w:val="00126869"/>
    <w:rsid w:val="00135E83"/>
    <w:rsid w:val="00153F8B"/>
    <w:rsid w:val="00164AD3"/>
    <w:rsid w:val="001819DB"/>
    <w:rsid w:val="00184B95"/>
    <w:rsid w:val="00196EE5"/>
    <w:rsid w:val="0019750D"/>
    <w:rsid w:val="001C06B9"/>
    <w:rsid w:val="001C6B7C"/>
    <w:rsid w:val="001D534E"/>
    <w:rsid w:val="001E4973"/>
    <w:rsid w:val="001E4D8D"/>
    <w:rsid w:val="001F1DDE"/>
    <w:rsid w:val="001F6597"/>
    <w:rsid w:val="00205178"/>
    <w:rsid w:val="002051A4"/>
    <w:rsid w:val="002057F3"/>
    <w:rsid w:val="00212BB0"/>
    <w:rsid w:val="0021575C"/>
    <w:rsid w:val="00223853"/>
    <w:rsid w:val="00232079"/>
    <w:rsid w:val="002332F4"/>
    <w:rsid w:val="00233314"/>
    <w:rsid w:val="00237A3A"/>
    <w:rsid w:val="002446C2"/>
    <w:rsid w:val="00245ADF"/>
    <w:rsid w:val="0025363D"/>
    <w:rsid w:val="00257263"/>
    <w:rsid w:val="002663E3"/>
    <w:rsid w:val="00293492"/>
    <w:rsid w:val="002967E9"/>
    <w:rsid w:val="002B2846"/>
    <w:rsid w:val="002C3CB3"/>
    <w:rsid w:val="002C5049"/>
    <w:rsid w:val="002D7C51"/>
    <w:rsid w:val="002E109B"/>
    <w:rsid w:val="002F42D9"/>
    <w:rsid w:val="002F5F44"/>
    <w:rsid w:val="00302B54"/>
    <w:rsid w:val="00305A10"/>
    <w:rsid w:val="00306264"/>
    <w:rsid w:val="003171D0"/>
    <w:rsid w:val="0032364E"/>
    <w:rsid w:val="00335245"/>
    <w:rsid w:val="0035177A"/>
    <w:rsid w:val="003664A5"/>
    <w:rsid w:val="0037080B"/>
    <w:rsid w:val="00370972"/>
    <w:rsid w:val="0037152B"/>
    <w:rsid w:val="00381041"/>
    <w:rsid w:val="00384A6F"/>
    <w:rsid w:val="00390B98"/>
    <w:rsid w:val="00391E3E"/>
    <w:rsid w:val="0039382C"/>
    <w:rsid w:val="003A558E"/>
    <w:rsid w:val="003C2821"/>
    <w:rsid w:val="003C4253"/>
    <w:rsid w:val="003D238A"/>
    <w:rsid w:val="003E097C"/>
    <w:rsid w:val="003E1677"/>
    <w:rsid w:val="003E1ED5"/>
    <w:rsid w:val="003F45E8"/>
    <w:rsid w:val="003F5E0F"/>
    <w:rsid w:val="00413D5F"/>
    <w:rsid w:val="0041704F"/>
    <w:rsid w:val="00417ADA"/>
    <w:rsid w:val="00427C81"/>
    <w:rsid w:val="004341F9"/>
    <w:rsid w:val="00434FFB"/>
    <w:rsid w:val="00450480"/>
    <w:rsid w:val="00464397"/>
    <w:rsid w:val="00467B23"/>
    <w:rsid w:val="004826A5"/>
    <w:rsid w:val="004A3F4B"/>
    <w:rsid w:val="004B03FB"/>
    <w:rsid w:val="004B4AEF"/>
    <w:rsid w:val="004B79E2"/>
    <w:rsid w:val="004C29A1"/>
    <w:rsid w:val="004C458F"/>
    <w:rsid w:val="004C6AFB"/>
    <w:rsid w:val="004D3C7F"/>
    <w:rsid w:val="004F038B"/>
    <w:rsid w:val="004F041E"/>
    <w:rsid w:val="004F7755"/>
    <w:rsid w:val="0050019D"/>
    <w:rsid w:val="00511796"/>
    <w:rsid w:val="00514901"/>
    <w:rsid w:val="00516EA7"/>
    <w:rsid w:val="0053667A"/>
    <w:rsid w:val="00542656"/>
    <w:rsid w:val="00545496"/>
    <w:rsid w:val="00557247"/>
    <w:rsid w:val="00562D3C"/>
    <w:rsid w:val="005664FF"/>
    <w:rsid w:val="0057012F"/>
    <w:rsid w:val="00571E9B"/>
    <w:rsid w:val="00582B6B"/>
    <w:rsid w:val="00591B80"/>
    <w:rsid w:val="005A08F2"/>
    <w:rsid w:val="005A3373"/>
    <w:rsid w:val="005A3D27"/>
    <w:rsid w:val="005A69F9"/>
    <w:rsid w:val="005B05C1"/>
    <w:rsid w:val="005B5243"/>
    <w:rsid w:val="005B52FD"/>
    <w:rsid w:val="005C03D9"/>
    <w:rsid w:val="005D00E9"/>
    <w:rsid w:val="005D275E"/>
    <w:rsid w:val="005D2D15"/>
    <w:rsid w:val="005D66C5"/>
    <w:rsid w:val="00606037"/>
    <w:rsid w:val="00616731"/>
    <w:rsid w:val="00620E8F"/>
    <w:rsid w:val="00623516"/>
    <w:rsid w:val="00623D52"/>
    <w:rsid w:val="0062421A"/>
    <w:rsid w:val="0064659D"/>
    <w:rsid w:val="006500BB"/>
    <w:rsid w:val="00650415"/>
    <w:rsid w:val="006711AF"/>
    <w:rsid w:val="0068373B"/>
    <w:rsid w:val="00686DFA"/>
    <w:rsid w:val="0068784F"/>
    <w:rsid w:val="00693F0D"/>
    <w:rsid w:val="006968D0"/>
    <w:rsid w:val="006B24EB"/>
    <w:rsid w:val="006B5E0F"/>
    <w:rsid w:val="006B73B4"/>
    <w:rsid w:val="006C2E43"/>
    <w:rsid w:val="006C4DE3"/>
    <w:rsid w:val="006D4F20"/>
    <w:rsid w:val="006D57F1"/>
    <w:rsid w:val="006E20B8"/>
    <w:rsid w:val="006E5942"/>
    <w:rsid w:val="00700018"/>
    <w:rsid w:val="00702405"/>
    <w:rsid w:val="00721AF1"/>
    <w:rsid w:val="00737E36"/>
    <w:rsid w:val="00741F07"/>
    <w:rsid w:val="007451AA"/>
    <w:rsid w:val="0075083E"/>
    <w:rsid w:val="007518A5"/>
    <w:rsid w:val="007559AC"/>
    <w:rsid w:val="00763E95"/>
    <w:rsid w:val="007662FD"/>
    <w:rsid w:val="007712C1"/>
    <w:rsid w:val="00773A86"/>
    <w:rsid w:val="00773FB1"/>
    <w:rsid w:val="007773ED"/>
    <w:rsid w:val="007932B2"/>
    <w:rsid w:val="007A0ED8"/>
    <w:rsid w:val="007A1A47"/>
    <w:rsid w:val="007A4368"/>
    <w:rsid w:val="007B5EC8"/>
    <w:rsid w:val="007C5CEE"/>
    <w:rsid w:val="007C725B"/>
    <w:rsid w:val="007D35AC"/>
    <w:rsid w:val="007F02A1"/>
    <w:rsid w:val="0080622F"/>
    <w:rsid w:val="00811495"/>
    <w:rsid w:val="00831364"/>
    <w:rsid w:val="0083650D"/>
    <w:rsid w:val="00836A01"/>
    <w:rsid w:val="0084083B"/>
    <w:rsid w:val="0085376E"/>
    <w:rsid w:val="00853935"/>
    <w:rsid w:val="00861ACF"/>
    <w:rsid w:val="008641C1"/>
    <w:rsid w:val="0086448C"/>
    <w:rsid w:val="008750EA"/>
    <w:rsid w:val="0088779D"/>
    <w:rsid w:val="008A0C80"/>
    <w:rsid w:val="008A13E1"/>
    <w:rsid w:val="008B6DA6"/>
    <w:rsid w:val="008C3819"/>
    <w:rsid w:val="008D3886"/>
    <w:rsid w:val="008D3D1C"/>
    <w:rsid w:val="008E66D5"/>
    <w:rsid w:val="008F03D3"/>
    <w:rsid w:val="008F25CA"/>
    <w:rsid w:val="008F4CDE"/>
    <w:rsid w:val="008F5B38"/>
    <w:rsid w:val="008F5BC9"/>
    <w:rsid w:val="0090597F"/>
    <w:rsid w:val="0091193B"/>
    <w:rsid w:val="00911951"/>
    <w:rsid w:val="00912C4A"/>
    <w:rsid w:val="00913823"/>
    <w:rsid w:val="00923FD5"/>
    <w:rsid w:val="00931C1F"/>
    <w:rsid w:val="00943523"/>
    <w:rsid w:val="00944B0E"/>
    <w:rsid w:val="00945D0C"/>
    <w:rsid w:val="00956DCD"/>
    <w:rsid w:val="009661C5"/>
    <w:rsid w:val="00970154"/>
    <w:rsid w:val="00972897"/>
    <w:rsid w:val="00973746"/>
    <w:rsid w:val="00981A74"/>
    <w:rsid w:val="00985553"/>
    <w:rsid w:val="00990A16"/>
    <w:rsid w:val="00995ADE"/>
    <w:rsid w:val="009A6BCB"/>
    <w:rsid w:val="009B47B0"/>
    <w:rsid w:val="009B5187"/>
    <w:rsid w:val="009C12F2"/>
    <w:rsid w:val="009C1F48"/>
    <w:rsid w:val="009C39BA"/>
    <w:rsid w:val="009D4A40"/>
    <w:rsid w:val="009E209E"/>
    <w:rsid w:val="00A17AE8"/>
    <w:rsid w:val="00A23AC0"/>
    <w:rsid w:val="00A27074"/>
    <w:rsid w:val="00A301F8"/>
    <w:rsid w:val="00A507D8"/>
    <w:rsid w:val="00A51ACD"/>
    <w:rsid w:val="00A64F56"/>
    <w:rsid w:val="00A65E10"/>
    <w:rsid w:val="00A83355"/>
    <w:rsid w:val="00A84388"/>
    <w:rsid w:val="00AA570B"/>
    <w:rsid w:val="00AA7EA2"/>
    <w:rsid w:val="00AB17A6"/>
    <w:rsid w:val="00AF0251"/>
    <w:rsid w:val="00AF6981"/>
    <w:rsid w:val="00B05509"/>
    <w:rsid w:val="00B10348"/>
    <w:rsid w:val="00B14C66"/>
    <w:rsid w:val="00B173F3"/>
    <w:rsid w:val="00B20D5D"/>
    <w:rsid w:val="00B31E77"/>
    <w:rsid w:val="00B33527"/>
    <w:rsid w:val="00B36CFD"/>
    <w:rsid w:val="00B42421"/>
    <w:rsid w:val="00B439CB"/>
    <w:rsid w:val="00B44BDE"/>
    <w:rsid w:val="00B47B50"/>
    <w:rsid w:val="00B537B9"/>
    <w:rsid w:val="00B568F5"/>
    <w:rsid w:val="00B70826"/>
    <w:rsid w:val="00B97F55"/>
    <w:rsid w:val="00BA0552"/>
    <w:rsid w:val="00BB3898"/>
    <w:rsid w:val="00BB662E"/>
    <w:rsid w:val="00BD1127"/>
    <w:rsid w:val="00BD18B1"/>
    <w:rsid w:val="00BD2B57"/>
    <w:rsid w:val="00BD64F2"/>
    <w:rsid w:val="00BF0583"/>
    <w:rsid w:val="00BF0B00"/>
    <w:rsid w:val="00BF38C7"/>
    <w:rsid w:val="00C04F7F"/>
    <w:rsid w:val="00C10CAB"/>
    <w:rsid w:val="00C12462"/>
    <w:rsid w:val="00C17413"/>
    <w:rsid w:val="00C26882"/>
    <w:rsid w:val="00C3106F"/>
    <w:rsid w:val="00C44DD6"/>
    <w:rsid w:val="00C57E41"/>
    <w:rsid w:val="00C71FE4"/>
    <w:rsid w:val="00C76CC7"/>
    <w:rsid w:val="00C77F91"/>
    <w:rsid w:val="00C86EBF"/>
    <w:rsid w:val="00C954D6"/>
    <w:rsid w:val="00C967D2"/>
    <w:rsid w:val="00CA0B55"/>
    <w:rsid w:val="00CA4108"/>
    <w:rsid w:val="00CA4E79"/>
    <w:rsid w:val="00CB1503"/>
    <w:rsid w:val="00CB5E10"/>
    <w:rsid w:val="00CC55D4"/>
    <w:rsid w:val="00CD2FF9"/>
    <w:rsid w:val="00D02A70"/>
    <w:rsid w:val="00D138F8"/>
    <w:rsid w:val="00D17B1D"/>
    <w:rsid w:val="00D17DD0"/>
    <w:rsid w:val="00D2314A"/>
    <w:rsid w:val="00D23DDD"/>
    <w:rsid w:val="00D24F3D"/>
    <w:rsid w:val="00D303B7"/>
    <w:rsid w:val="00D35E16"/>
    <w:rsid w:val="00D36078"/>
    <w:rsid w:val="00D37A96"/>
    <w:rsid w:val="00D5284C"/>
    <w:rsid w:val="00D600ED"/>
    <w:rsid w:val="00D90A3A"/>
    <w:rsid w:val="00D96624"/>
    <w:rsid w:val="00DA00CF"/>
    <w:rsid w:val="00DB0D7E"/>
    <w:rsid w:val="00DD67FB"/>
    <w:rsid w:val="00DE6B11"/>
    <w:rsid w:val="00DF3BA9"/>
    <w:rsid w:val="00E01243"/>
    <w:rsid w:val="00E03896"/>
    <w:rsid w:val="00E14B89"/>
    <w:rsid w:val="00E2046E"/>
    <w:rsid w:val="00E34E89"/>
    <w:rsid w:val="00E374C0"/>
    <w:rsid w:val="00E407E4"/>
    <w:rsid w:val="00E41EE0"/>
    <w:rsid w:val="00E6487A"/>
    <w:rsid w:val="00E670EC"/>
    <w:rsid w:val="00E76660"/>
    <w:rsid w:val="00E772D1"/>
    <w:rsid w:val="00E86B86"/>
    <w:rsid w:val="00E91099"/>
    <w:rsid w:val="00E9690A"/>
    <w:rsid w:val="00EB19B0"/>
    <w:rsid w:val="00EB6B42"/>
    <w:rsid w:val="00EB7541"/>
    <w:rsid w:val="00EB7C21"/>
    <w:rsid w:val="00EC012D"/>
    <w:rsid w:val="00F0061D"/>
    <w:rsid w:val="00F04039"/>
    <w:rsid w:val="00F157AB"/>
    <w:rsid w:val="00F204FA"/>
    <w:rsid w:val="00F331EF"/>
    <w:rsid w:val="00F406AE"/>
    <w:rsid w:val="00F4269F"/>
    <w:rsid w:val="00F51D4E"/>
    <w:rsid w:val="00F74052"/>
    <w:rsid w:val="00F7700A"/>
    <w:rsid w:val="00F865E1"/>
    <w:rsid w:val="00F9274A"/>
    <w:rsid w:val="00FA0017"/>
    <w:rsid w:val="00FA6002"/>
    <w:rsid w:val="00FA6992"/>
    <w:rsid w:val="00FB69E3"/>
    <w:rsid w:val="00FD158F"/>
    <w:rsid w:val="00FD69D4"/>
    <w:rsid w:val="00FE36B0"/>
    <w:rsid w:val="00FE3D76"/>
    <w:rsid w:val="00FF2A28"/>
    <w:rsid w:val="00FF2CCC"/>
    <w:rsid w:val="00FF3C97"/>
    <w:rsid w:val="00FF4454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0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0D5D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20D5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F7F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20D5D"/>
    <w:rPr>
      <w:rFonts w:ascii="Times New Roman" w:eastAsia="Times New Roman" w:hAnsi="Times New Roman"/>
      <w:b/>
      <w:sz w:val="24"/>
      <w:szCs w:val="24"/>
    </w:rPr>
  </w:style>
  <w:style w:type="character" w:customStyle="1" w:styleId="Ttulo9Char">
    <w:name w:val="Título 9 Char"/>
    <w:link w:val="Ttulo9"/>
    <w:uiPriority w:val="9"/>
    <w:rsid w:val="00B20D5D"/>
    <w:rPr>
      <w:rFonts w:ascii="Cambria" w:eastAsia="Times New Roman" w:hAnsi="Cambria" w:cs="Times New Roman"/>
      <w:i/>
      <w:iCs/>
      <w:color w:val="404040"/>
    </w:rPr>
  </w:style>
  <w:style w:type="table" w:styleId="Tabelacomgrade">
    <w:name w:val="Table Grid"/>
    <w:basedOn w:val="Tabelanormal"/>
    <w:uiPriority w:val="59"/>
    <w:rsid w:val="00B20D5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27C81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5E1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B5E10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CB5E10"/>
    <w:rPr>
      <w:vertAlign w:val="superscript"/>
    </w:rPr>
  </w:style>
  <w:style w:type="paragraph" w:customStyle="1" w:styleId="Default">
    <w:name w:val="Default"/>
    <w:rsid w:val="00D303B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F406A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rmal0">
    <w:name w:val="[Normal]"/>
    <w:rsid w:val="0009116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Claret</cp:lastModifiedBy>
  <cp:revision>3</cp:revision>
  <cp:lastPrinted>2016-04-12T14:31:00Z</cp:lastPrinted>
  <dcterms:created xsi:type="dcterms:W3CDTF">2016-04-19T18:51:00Z</dcterms:created>
  <dcterms:modified xsi:type="dcterms:W3CDTF">2016-04-19T19:00:00Z</dcterms:modified>
</cp:coreProperties>
</file>