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108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estudante Geisa Karol Marques Prado, pela participação e desempenho na I Feira Nacional do Empreendedor, com a empresa Casados e Sofisticados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Maio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