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Pouso-alegrense Cristiano Silva Felício, pelo título de Campeão Brasileiro Sub-22, da Liga Nacional de Basquete - NBB pelo Flamengo, ocorrido dia 31 de maio do corrente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Cristiano Silva Felício, foi destaque nas seleções de base do Brasil, especialmente na Copa América Sub-18 (Estados Unidos/10) e no Campeonato Mundial Sub-19 (Letônia/11), o pivô Cristiano Silva Felício embarcou no último dia 12 de setembro para os Estados Unidos. O jogador de 20 anos também defendeu a Seleção Brasileira Adulta nos Jogos Pan-Americanos (México/11) e no Sul-Americano (Argentina/2012).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Este Legislativo não poderia deixar de parabenizar o jovem atleta que, com brilhantismo e dedicação, representa nossa progressista cidade de Pouso Alegre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