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Mariângela Padilha,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