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54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ao Sr. </w:t>
      </w:r>
      <w:proofErr w:type="spellStart"/>
      <w:r>
        <w:rPr>
          <w:color w:val="000000"/>
          <w:sz w:val="23"/>
          <w:szCs w:val="23"/>
        </w:rPr>
        <w:t>Ladislau</w:t>
      </w:r>
      <w:proofErr w:type="spellEnd"/>
      <w:r>
        <w:rPr>
          <w:color w:val="000000"/>
          <w:sz w:val="23"/>
          <w:szCs w:val="23"/>
        </w:rPr>
        <w:t xml:space="preserve"> Rodrigues, jornalista e redator-chefe do jornal "A Tribuna".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711B9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pelos importantes serviços prestados pelo jornalista ao município de Pouso Alegre.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Manifestamos, em nome do povo pouso-alegrense, através desta singela homenagem, o nosso profundo respeito aos valorosos membros da redação do jornal A Tribuna.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19 de Abril de 2016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1B96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85B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dcterms:created xsi:type="dcterms:W3CDTF">2016-01-14T15:25:00Z</dcterms:created>
  <dcterms:modified xsi:type="dcterms:W3CDTF">2016-04-18T20:23:00Z</dcterms:modified>
</cp:coreProperties>
</file>