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404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MOÇÃO DE RECONHECIMENTO à Escola Municipal Antônio Mariosa, em especial aos professores de matemática, pela conquista de quatro medalhas na Olimpíada Brasileira de Matemática,  Edição 2012.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 Municipal demonstra sincero reconhecimento a tão brilhante instituição da rede municipal de ensino, que com profissionais competentes conquistou valiosas medalhas, que muito acrescentam e estimulam o trabalho dos professores junto aos nossos jovens.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10 de Dezembro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