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69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Macaé Evaristo, Secretária de Estado de Educação de Minas Gerais, pela reativação dos cursos de formações técnicas nas escolas regulares do Estado de Minas Gerais.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educação profissionalizante em formação técnica ofertada nas Escolas Estaduais de Minas Gerais nas décadas de 80 e início dos anos 90 foi de fundamental importância tanto para a construção da vida profissional das cidades mineiras do interior e da capital, como para a exportação de profissionais para outros estados. Qualificar o cidadão para o mercado de trabalho através da educação profissionalizante não é somente uma ferramenta do processo de educação, mas também uma ferramenta que amplifica a valorização do indivíduo enquanto cidadão ativo na sociedade e o desenvolvimento econômico das cidades, do estado e do País. É com muita sensibilidade que a Secretaria Estadual de Educação, por meio da Secretária Macaé Evaristo, reativa as formações técnicas na escola regular. Com o mesmo carinho, sensibilidade e responsabilidade, nossa Superintendente Regional de Ensino, Andrea Reis, traz para Pouso Alegre esse grande presente, reativando a formação técnica profissionalizante na Escola Estadual Presidente Arthur da Costa e Silva, o conhecido Polivalente. Muitas famílias tiveram suas histórias atreladas a essa formação e a partir desse momento suas novas gerações poderão receber equivalente educação, porém, adequada ao novo e dinâmico mercado de trabalho. Neste sentido, parabenizamos também os esforços do Diretor Tarsis Vilhena, pois sabemos as transformações que tem feito na referida escola, o que a credenciou para receber esse essencial programa de formação.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31 de Maio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