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71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Tarsis Vilhena, Diretor da Escola Estadual Presidente Arthur da Costa e Silva (Polivalente), pelo esforço e pelas transformações que tem feito na referida escola.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 educação profissionalizante em formação técnica ofertada nas Escolas Estaduais de Minas Gerais nas décadas de 80 e início dos anos 90 foi de fundamental importância tanto para a construção da vida profissional das cidades mineiras do interior e da capital, como para a exportação de profissionais para outros estados. Qualificar o cidadão para o mercado de trabalho através da educação profissionalizante não é somente uma ferramenta do processo de educação, mas também uma ferramenta que amplifica a valorização do indivíduo enquanto cidadão ativo na sociedade e o desenvolvimento econômico das cidades, do estado e do País. É com muita sensibilidade que a Secretaria Estadual de Educação, por meio da Secretária Macaé Evaristo, reativa as formações técnicas na escola regular. Com o mesmo carinho, sensibilidade e responsabilidade, nossa Superintendente Regional de Ensino, Andrea Reis, traz para Pouso Alegre esse grande presente, reativando a formação técnica profissionalizante na Escola Estadual Presidente Arthur da Costa e Silva, o conhecido Polivalente. Muitas famílias tiveram suas histórias atreladas a essa formação e a partir desse momento suas novas gerações poderão receber equivalente educação, porém, adequada ao novo e dinâmico mercado de trabalho. Neste sentido, parabenizamos também os esforços do Diretor Tarsis Vilhena, pois sabemos as transformações que tem feito na referida escola, o que a credenciou para receber esse essencial programa de formação.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31 de Maio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