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Ver. Dr. Edson.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palestra apresentada, mostrando a preocupação do Legislativo com a saúde pública, bem como promovendo o Março Roxo.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