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419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Inspetor da Polícia Rodoviária Federal Amilton Amâncio Pinto da Silva.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este ilustríssimo senhor, pela iniciativa e sucesso do Projeto Fetran 2014 em Brasília. O festival contribui para a aquisição de conhecimento no exercício da cidadania, incentivando a reflexão e a mudança de comportamento no trânsito. Projeto este de grande valor pedagógico para a conscientização da preservação e amor à vida.
</w:t>
      </w:r>
      <w:r>
        <w:br/>
      </w:r>
      <w:r>
        <w:t>Assim é justa e merecida a presente homenagem a este grupo, demonstrando, acima de tudo, competência e zelo, o que se converte em relevantes serviços prestados à comunidade.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Novembro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