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278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Sra. Pollyanna R. Ferracioli, eleita conselheira tutelar para o quadriênio 2016/2019 em eleição realizada no dia 04 de outubro de 2015.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associa-se, neste ato, para externar, em nome do município que representa, nossos sinceros votos de sucesso na caminhada da conselheira tutelar eleita, no último dia 04 de outubro, obtendo o 2º lugar, com 441 votos. Os desafios de um conselheiro tutelar são inúmeros, pois sua missão vai além de zelar pelos direitos da criança e do adolescente perante a família, a sociedade e o Poder Público. Um conselheiro tutelar deve ter a capacidade de contribuir de forma diferenciada para o desenvolvido do ser humano em sua totalidade, com amor e dedicação, aprimorando o seu lado ético, moral, cultural, e ajudando-os a se tornarem pessoas capazes de transformar a sua comunidade em um lugar cada vez melhor.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6 de Outubro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