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280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Darlete Perrone de Farias, eleita conselheira tutelar para o quadriênio 2016/2019 em eleição realizada no dia 04 de outubro de 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externar, em nome do município que representa, nossos sinceros votos de sucesso na caminhada da conselheira tutelar eleita, no último dia 04 de outubro, obtendo o 4º lugar, com 249 votos. Os desafios de um conselheiro tutelar são inúmeros, pois sua missão vai além de zelar pelos direitos da criança e do adolescente perante a família, a sociedade e o Poder Público. Um conselheiro tutelar deve ter a capacidade de contribuir de forma diferenciada para o desenvolvido do ser humano em sua totalidade, com amor e dedicação, aprimorando o seu lado ético, moral, cultural, e ajudando-os a se tornarem pessoas capazes de transformar a sua comunidade em um lugar cada vez melhor.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