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129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à </w:t>
      </w:r>
      <w:proofErr w:type="spellStart"/>
      <w:r>
        <w:rPr>
          <w:color w:val="000000"/>
          <w:sz w:val="23"/>
          <w:szCs w:val="23"/>
        </w:rPr>
        <w:t>Paroquia</w:t>
      </w:r>
      <w:proofErr w:type="spellEnd"/>
      <w:r>
        <w:rPr>
          <w:color w:val="000000"/>
          <w:sz w:val="23"/>
          <w:szCs w:val="23"/>
        </w:rPr>
        <w:t xml:space="preserve"> Nossa Senhora de Fátima, pela brilhante festa da padroeira e pela comemoração dos 100 anos da aparição de Nossa Senhora de Fátima.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Esta Casa de Leis não poderia deixar de ressaltar a brilhante e tradicional festa da padroeira Nossa Senhora de Fátima e as comemorações dos 100 anos da aparição de Nossa Senhora. Parabenizamos o Padre Adriano São João (Pároco), o Padre Leandro Luís Mota Ribeiro (Vigário Paroquial) e o Padre José Francisco Ferreira (Vigário Paroquial) pelo empenho e dedicação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que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vêm tendo frente à Paróquia Nossa Senhora de Fátima em nosso município.</w:t>
      </w:r>
      <w:r w:rsidR="003F7B8C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Este Parlamento não poderia deixar de prestar-lhes esta pequena homenagem, como meritório reconhecimento.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16 de Maio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F7B8C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3F7B8C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7FB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2017-05-15T19:59:00Z</dcterms:modified>
</cp:coreProperties>
</file>