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Eyder de Souza Lambert e Valéria Cristina de Carvalho Lambert da tradicional festa da padroeira Nossa Senhora de Fátima de 2017 da Paróquia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padroeira nossa senhora de Fátima e as comemorações de 100 anos da aparição de Nossa Senhora. Parabenizamos os festeiros Eyder de Souza Lambert e Valéria Cristina de Carvalho Lambert pelo empenho e dedicação na realização desta tradicional festa do nosso município.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Este Parlamento presta-lhes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