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Grupo Melhor Idade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Instituição, pela brilhante parceria junto à secretaria responsável do Poder Executivo, que do dia 02 ao dia 08 de junho realizaram a Semana do Meio Ambiente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