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76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F45224" w:rsidRDefault="00F45224" w:rsidP="00D305BC">
      <w:pPr>
        <w:ind w:left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D766E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</w:t>
      </w:r>
      <w:r w:rsidR="000D766E">
        <w:rPr>
          <w:rFonts w:ascii="Times New Roman" w:eastAsia="Times New Roman" w:hAnsi="Times New Roman" w:cs="Times New Roman"/>
          <w:color w:val="000000"/>
          <w:szCs w:val="24"/>
        </w:rPr>
        <w:t xml:space="preserve">e MOÇÃO DE PESAR aos familiares, amigos e fiéis da Arquidiocese de Pouso Alegre, pelo falecimento do Monsenhor Vicente Pereira Gomes, na presente data. </w:t>
      </w:r>
    </w:p>
    <w:p w:rsidR="00F45224" w:rsidRDefault="000D766E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0D766E" w:rsidRDefault="000D766E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F45224">
        <w:rPr>
          <w:rFonts w:ascii="Times New Roman" w:eastAsia="Times New Roman" w:hAnsi="Times New Roman" w:cs="Times New Roman"/>
          <w:b/>
          <w:color w:val="000000"/>
          <w:szCs w:val="24"/>
        </w:rPr>
        <w:t>JUSTIFICATIVA</w:t>
      </w:r>
    </w:p>
    <w:p w:rsidR="00F45224" w:rsidRPr="004F569F" w:rsidRDefault="00F45224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45224" w:rsidRPr="004F569F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4F569F">
        <w:rPr>
          <w:rFonts w:ascii="Times New Roman" w:eastAsia="Times New Roman" w:hAnsi="Times New Roman" w:cs="Times New Roman"/>
          <w:szCs w:val="24"/>
        </w:rPr>
        <w:t>Esta Casa de Leis manifesta profundo pesar pelo falecimento do Monsenhor Vicente Pereira Gomes, Vigário Paroqu</w:t>
      </w:r>
      <w:r w:rsidR="004F569F" w:rsidRPr="004F569F">
        <w:rPr>
          <w:rFonts w:ascii="Times New Roman" w:eastAsia="Times New Roman" w:hAnsi="Times New Roman" w:cs="Times New Roman"/>
          <w:szCs w:val="24"/>
        </w:rPr>
        <w:t>ial da Catedral de Pouso Alegre.</w:t>
      </w:r>
      <w:r w:rsidR="000D766E" w:rsidRPr="004F569F">
        <w:rPr>
          <w:rFonts w:ascii="Times New Roman" w:eastAsia="Times New Roman" w:hAnsi="Times New Roman" w:cs="Times New Roman"/>
          <w:szCs w:val="24"/>
        </w:rPr>
        <w:t xml:space="preserve"> </w:t>
      </w:r>
      <w:r w:rsidR="004F569F" w:rsidRPr="004F569F">
        <w:rPr>
          <w:rFonts w:ascii="Times New Roman" w:eastAsia="Times New Roman" w:hAnsi="Times New Roman" w:cs="Times New Roman"/>
          <w:szCs w:val="24"/>
        </w:rPr>
        <w:t>Nas</w:t>
      </w:r>
      <w:r w:rsidR="000D766E" w:rsidRPr="004F569F">
        <w:rPr>
          <w:rFonts w:ascii="Times New Roman" w:eastAsia="Times New Roman" w:hAnsi="Times New Roman" w:cs="Times New Roman"/>
          <w:szCs w:val="24"/>
        </w:rPr>
        <w:t xml:space="preserve">ceu </w:t>
      </w:r>
      <w:r w:rsidRPr="004F569F">
        <w:rPr>
          <w:rFonts w:ascii="Times New Roman" w:eastAsia="Times New Roman" w:hAnsi="Times New Roman" w:cs="Times New Roman"/>
          <w:szCs w:val="24"/>
        </w:rPr>
        <w:t xml:space="preserve">em Brazópolis-MG </w:t>
      </w:r>
      <w:r w:rsidR="004F569F" w:rsidRPr="004F569F">
        <w:rPr>
          <w:rFonts w:ascii="Times New Roman" w:eastAsia="Times New Roman" w:hAnsi="Times New Roman" w:cs="Times New Roman"/>
          <w:szCs w:val="24"/>
        </w:rPr>
        <w:t>em</w:t>
      </w:r>
      <w:r w:rsidRPr="004F569F">
        <w:rPr>
          <w:rFonts w:ascii="Times New Roman" w:eastAsia="Times New Roman" w:hAnsi="Times New Roman" w:cs="Times New Roman"/>
          <w:szCs w:val="24"/>
        </w:rPr>
        <w:t xml:space="preserve"> 22 de julho de 1934,  pertencente à tradicional família brazopolense</w:t>
      </w:r>
      <w:r w:rsidR="004F569F" w:rsidRPr="004F569F">
        <w:rPr>
          <w:rFonts w:ascii="Times New Roman" w:eastAsia="Times New Roman" w:hAnsi="Times New Roman" w:cs="Times New Roman"/>
          <w:szCs w:val="24"/>
        </w:rPr>
        <w:t>,</w:t>
      </w:r>
      <w:r w:rsidRPr="004F569F">
        <w:rPr>
          <w:rFonts w:ascii="Times New Roman" w:eastAsia="Times New Roman" w:hAnsi="Times New Roman" w:cs="Times New Roman"/>
          <w:szCs w:val="24"/>
        </w:rPr>
        <w:t xml:space="preserve"> que deu ao Brasil o Presidente da Republica Dr. Wenceslau Braz Pereira Gomes (1914-1918). Entrou para o Seminário Diocesano de Po</w:t>
      </w:r>
      <w:r w:rsidR="004F569F" w:rsidRPr="004F569F">
        <w:rPr>
          <w:rFonts w:ascii="Times New Roman" w:eastAsia="Times New Roman" w:hAnsi="Times New Roman" w:cs="Times New Roman"/>
          <w:szCs w:val="24"/>
        </w:rPr>
        <w:t>uso Alegre aos 11 anos de idade. M</w:t>
      </w:r>
      <w:r w:rsidRPr="004F569F">
        <w:rPr>
          <w:rFonts w:ascii="Times New Roman" w:eastAsia="Times New Roman" w:hAnsi="Times New Roman" w:cs="Times New Roman"/>
          <w:szCs w:val="24"/>
        </w:rPr>
        <w:t>ais ta</w:t>
      </w:r>
      <w:r w:rsidR="004F569F" w:rsidRPr="004F569F">
        <w:rPr>
          <w:rFonts w:ascii="Times New Roman" w:eastAsia="Times New Roman" w:hAnsi="Times New Roman" w:cs="Times New Roman"/>
          <w:szCs w:val="24"/>
        </w:rPr>
        <w:t>rde cursou filosofia e teologia</w:t>
      </w:r>
      <w:r w:rsidRPr="004F569F">
        <w:rPr>
          <w:rFonts w:ascii="Times New Roman" w:eastAsia="Times New Roman" w:hAnsi="Times New Roman" w:cs="Times New Roman"/>
          <w:szCs w:val="24"/>
        </w:rPr>
        <w:t xml:space="preserve"> na tradicional cidade mineira de Mariana, no Seminário Maior São José. Durante o curso de teologia foi recebendo as diversas Ordens Eclesiásticas da época</w:t>
      </w:r>
      <w:r w:rsidR="000D766E" w:rsidRPr="004F569F">
        <w:rPr>
          <w:rFonts w:ascii="Times New Roman" w:eastAsia="Times New Roman" w:hAnsi="Times New Roman" w:cs="Times New Roman"/>
          <w:szCs w:val="24"/>
        </w:rPr>
        <w:t xml:space="preserve"> </w:t>
      </w:r>
      <w:r w:rsidRPr="004F569F">
        <w:rPr>
          <w:rFonts w:ascii="Times New Roman" w:eastAsia="Times New Roman" w:hAnsi="Times New Roman" w:cs="Times New Roman"/>
          <w:szCs w:val="24"/>
        </w:rPr>
        <w:t>(tonsura, ordens menores, subdiaconato e diaconato). Ao final, foi ordenado sacerdote aos 28 de dezembro de 1958,</w:t>
      </w:r>
      <w:r w:rsidR="000D766E" w:rsidRPr="004F569F">
        <w:rPr>
          <w:rFonts w:ascii="Times New Roman" w:eastAsia="Times New Roman" w:hAnsi="Times New Roman" w:cs="Times New Roman"/>
          <w:szCs w:val="24"/>
        </w:rPr>
        <w:t xml:space="preserve"> em Brazópolis, sua terra natal, onde c</w:t>
      </w:r>
      <w:r w:rsidRPr="004F569F">
        <w:rPr>
          <w:rFonts w:ascii="Times New Roman" w:eastAsia="Times New Roman" w:hAnsi="Times New Roman" w:cs="Times New Roman"/>
          <w:szCs w:val="24"/>
        </w:rPr>
        <w:t>omeçou seu ministério sacerdotal como auxiliar do Mons. Noronha, por cinco anos e meio, sendo ao mesmo tempo administrador paroquial de Piranguinho</w:t>
      </w:r>
      <w:r w:rsidR="000D766E" w:rsidRPr="004F569F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4F569F" w:rsidRPr="004F569F" w:rsidRDefault="004F569F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45224" w:rsidRPr="004F569F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4F569F">
        <w:rPr>
          <w:rFonts w:ascii="Times New Roman" w:eastAsia="Times New Roman" w:hAnsi="Times New Roman" w:cs="Times New Roman"/>
          <w:szCs w:val="24"/>
        </w:rPr>
        <w:t>Em 1965 assum</w:t>
      </w:r>
      <w:r w:rsidR="00F45224" w:rsidRPr="004F569F">
        <w:rPr>
          <w:rFonts w:ascii="Times New Roman" w:eastAsia="Times New Roman" w:hAnsi="Times New Roman" w:cs="Times New Roman"/>
          <w:szCs w:val="24"/>
        </w:rPr>
        <w:t>iu</w:t>
      </w:r>
      <w:r w:rsidRPr="004F569F">
        <w:rPr>
          <w:rFonts w:ascii="Times New Roman" w:eastAsia="Times New Roman" w:hAnsi="Times New Roman" w:cs="Times New Roman"/>
          <w:szCs w:val="24"/>
        </w:rPr>
        <w:t xml:space="preserve"> a Paróquia de São José, em Itajubá, por designação do en</w:t>
      </w:r>
      <w:r w:rsidR="004F569F" w:rsidRPr="004F569F">
        <w:rPr>
          <w:rFonts w:ascii="Times New Roman" w:eastAsia="Times New Roman" w:hAnsi="Times New Roman" w:cs="Times New Roman"/>
          <w:szCs w:val="24"/>
        </w:rPr>
        <w:t>tão Arcebispo Dom José d’Angelo.</w:t>
      </w:r>
      <w:r w:rsidRPr="004F569F">
        <w:rPr>
          <w:rFonts w:ascii="Times New Roman" w:eastAsia="Times New Roman" w:hAnsi="Times New Roman" w:cs="Times New Roman"/>
          <w:szCs w:val="24"/>
        </w:rPr>
        <w:t xml:space="preserve"> </w:t>
      </w:r>
      <w:r w:rsidR="004F569F" w:rsidRPr="004F569F">
        <w:rPr>
          <w:rFonts w:ascii="Times New Roman" w:eastAsia="Times New Roman" w:hAnsi="Times New Roman" w:cs="Times New Roman"/>
          <w:szCs w:val="24"/>
        </w:rPr>
        <w:t>F</w:t>
      </w:r>
      <w:r w:rsidRPr="004F569F">
        <w:rPr>
          <w:rFonts w:ascii="Times New Roman" w:eastAsia="Times New Roman" w:hAnsi="Times New Roman" w:cs="Times New Roman"/>
          <w:szCs w:val="24"/>
        </w:rPr>
        <w:t xml:space="preserve">oram dezesseis anos de paroquiato. Nessa fase ainda bacharelou-se no Curso de Letras </w:t>
      </w:r>
      <w:r w:rsidR="004F569F" w:rsidRPr="004F569F">
        <w:rPr>
          <w:rFonts w:ascii="Times New Roman" w:eastAsia="Times New Roman" w:hAnsi="Times New Roman" w:cs="Times New Roman"/>
          <w:szCs w:val="24"/>
        </w:rPr>
        <w:t>d</w:t>
      </w:r>
      <w:r w:rsidRPr="004F569F">
        <w:rPr>
          <w:rFonts w:ascii="Times New Roman" w:eastAsia="Times New Roman" w:hAnsi="Times New Roman" w:cs="Times New Roman"/>
          <w:szCs w:val="24"/>
        </w:rPr>
        <w:t>a Faculdade de Filosofia de Itajubá, na qual foi também professor, além de lecionar no Colégio João XXIII. Em 1980 Dom José o trouxe para Pouso Alegre, para dirigir o Seminário Arquidiocesano como Reitor.  Por diversas vezes seguidas foi eleito pelo clero como membro do Conselho Presbiteral e do Colégio de Consultores.</w:t>
      </w:r>
      <w:r w:rsidR="00F45224" w:rsidRPr="004F569F">
        <w:rPr>
          <w:rFonts w:ascii="Times New Roman" w:eastAsia="Times New Roman" w:hAnsi="Times New Roman" w:cs="Times New Roman"/>
          <w:szCs w:val="24"/>
        </w:rPr>
        <w:t xml:space="preserve"> E</w:t>
      </w:r>
      <w:r w:rsidRPr="004F569F">
        <w:rPr>
          <w:rFonts w:ascii="Times New Roman" w:eastAsia="Times New Roman" w:hAnsi="Times New Roman" w:cs="Times New Roman"/>
          <w:szCs w:val="24"/>
        </w:rPr>
        <w:t xml:space="preserve">m 1993, Dom João Bergese, o arcebispo então, foi conceder-lhe o titulo de cônego, como membro do Cabido Arquidiocesano. Após nove anos de pastoreio nesta paróquia, em 17 de fevereiro de 1997, o novo Arcebispo Dom Ricardo Pedro o transferiu e lhe deu posse na Paróquia de São Sebastião de Andradas. </w:t>
      </w:r>
    </w:p>
    <w:p w:rsidR="004F569F" w:rsidRPr="004F569F" w:rsidRDefault="004F569F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305BC" w:rsidRPr="004F569F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4F569F">
        <w:rPr>
          <w:rFonts w:ascii="Times New Roman" w:eastAsia="Times New Roman" w:hAnsi="Times New Roman" w:cs="Times New Roman"/>
          <w:szCs w:val="24"/>
        </w:rPr>
        <w:t>Em 2006, D. Ricardo obteve de Roma o t</w:t>
      </w:r>
      <w:r w:rsidR="004F569F" w:rsidRPr="004F569F">
        <w:rPr>
          <w:rFonts w:ascii="Times New Roman" w:eastAsia="Times New Roman" w:hAnsi="Times New Roman" w:cs="Times New Roman"/>
          <w:szCs w:val="24"/>
        </w:rPr>
        <w:t>í</w:t>
      </w:r>
      <w:r w:rsidRPr="004F569F">
        <w:rPr>
          <w:rFonts w:ascii="Times New Roman" w:eastAsia="Times New Roman" w:hAnsi="Times New Roman" w:cs="Times New Roman"/>
          <w:szCs w:val="24"/>
        </w:rPr>
        <w:t>tulo de Monsenhor. Em 2008 pode então celebrar, com grandes festividades, seu Jubileu de ouro de ordenação sacerdotal.</w:t>
      </w:r>
      <w:r w:rsidR="00F45224" w:rsidRPr="004F569F">
        <w:rPr>
          <w:rFonts w:ascii="Times New Roman" w:eastAsia="Times New Roman" w:hAnsi="Times New Roman" w:cs="Times New Roman"/>
          <w:szCs w:val="24"/>
        </w:rPr>
        <w:t xml:space="preserve"> </w:t>
      </w:r>
      <w:r w:rsidRPr="004F569F">
        <w:rPr>
          <w:rFonts w:ascii="Times New Roman" w:eastAsia="Times New Roman" w:hAnsi="Times New Roman" w:cs="Times New Roman"/>
          <w:szCs w:val="24"/>
        </w:rPr>
        <w:t>No dia 23 de fevereiro de 2013 foi transferido para Pouso Alegre</w:t>
      </w:r>
      <w:r w:rsidR="004F569F" w:rsidRPr="004F569F">
        <w:rPr>
          <w:rFonts w:ascii="Times New Roman" w:eastAsia="Times New Roman" w:hAnsi="Times New Roman" w:cs="Times New Roman"/>
          <w:szCs w:val="24"/>
        </w:rPr>
        <w:t>,</w:t>
      </w:r>
      <w:r w:rsidRPr="004F569F">
        <w:rPr>
          <w:rFonts w:ascii="Times New Roman" w:eastAsia="Times New Roman" w:hAnsi="Times New Roman" w:cs="Times New Roman"/>
          <w:szCs w:val="24"/>
        </w:rPr>
        <w:t xml:space="preserve"> exercendo a função de Vigário Paroquial da Catedral. No ano de 2014 celebrou seus 80 anos de idade.</w:t>
      </w:r>
    </w:p>
    <w:p w:rsidR="004F569F" w:rsidRPr="004F569F" w:rsidRDefault="004F569F" w:rsidP="00D305BC">
      <w:pPr>
        <w:ind w:firstLine="2835"/>
        <w:jc w:val="both"/>
      </w:pPr>
    </w:p>
    <w:p w:rsidR="00F45224" w:rsidRPr="004F569F" w:rsidRDefault="00D305BC" w:rsidP="00D305BC">
      <w:pPr>
        <w:ind w:firstLine="2835"/>
        <w:jc w:val="both"/>
      </w:pPr>
      <w:r w:rsidRPr="004F569F">
        <w:t>Esta Casa de Leis manifesta profundo pesar pelo falecimento d</w:t>
      </w:r>
      <w:r w:rsidR="00C734F7" w:rsidRPr="004F569F">
        <w:t>o</w:t>
      </w:r>
      <w:r w:rsidRPr="004F569F">
        <w:t xml:space="preserve"> </w:t>
      </w:r>
      <w:r w:rsidR="00F45224" w:rsidRPr="004F569F">
        <w:t>Monsenhor Vicente Pereira Gomes.</w:t>
      </w:r>
      <w:r w:rsidR="004F569F" w:rsidRPr="004F569F">
        <w:t xml:space="preserve"> </w:t>
      </w:r>
      <w:r w:rsidRPr="004F569F">
        <w:t>Sua lembrança estará sempre presente na vida daqueles que compartilharam o seu convívio.</w:t>
      </w:r>
    </w:p>
    <w:p w:rsidR="004F569F" w:rsidRPr="004F569F" w:rsidRDefault="004F569F" w:rsidP="00D305BC">
      <w:pPr>
        <w:ind w:firstLine="2835"/>
        <w:jc w:val="both"/>
      </w:pPr>
    </w:p>
    <w:p w:rsidR="00D305BC" w:rsidRPr="004F569F" w:rsidRDefault="00D305BC" w:rsidP="00D305BC">
      <w:pPr>
        <w:ind w:firstLine="2835"/>
        <w:jc w:val="both"/>
      </w:pPr>
      <w:r w:rsidRPr="004F569F"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</w:t>
      </w:r>
      <w:r w:rsidR="00F45224" w:rsidRPr="004F569F">
        <w:t>e sofrem nesta hora de saudade.</w:t>
      </w:r>
      <w:r w:rsidRPr="004F569F">
        <w:t xml:space="preserve"> Sua lembrança estará sempre presente na vida daqueles que compartilharam o seu convívio.</w:t>
      </w:r>
    </w:p>
    <w:p w:rsidR="00D305BC" w:rsidRPr="004F569F" w:rsidRDefault="00D305BC" w:rsidP="00D305BC">
      <w:pPr>
        <w:spacing w:line="85" w:lineRule="auto"/>
        <w:ind w:left="2835" w:firstLine="2835"/>
      </w:pPr>
    </w:p>
    <w:p w:rsidR="004F569F" w:rsidRPr="004F569F" w:rsidRDefault="004F569F" w:rsidP="00F614BD">
      <w:pPr>
        <w:ind w:left="2835"/>
      </w:pPr>
    </w:p>
    <w:p w:rsidR="00F614BD" w:rsidRPr="004F569F" w:rsidRDefault="00F614BD" w:rsidP="00F614BD">
      <w:pPr>
        <w:ind w:left="2835"/>
      </w:pPr>
      <w:r w:rsidRPr="004F569F">
        <w:t>Sala das Sessões, 17 de Março de 2015.</w:t>
      </w:r>
    </w:p>
    <w:p w:rsidR="00892F26" w:rsidRPr="004F569F" w:rsidRDefault="00892F26" w:rsidP="00F614BD">
      <w:pPr>
        <w:ind w:left="2835"/>
      </w:pPr>
    </w:p>
    <w:p w:rsidR="00F614BD" w:rsidRPr="004F569F" w:rsidRDefault="00F614BD" w:rsidP="00F614BD">
      <w:pPr>
        <w:spacing w:line="141" w:lineRule="auto"/>
        <w:ind w:left="2835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4F569F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</w:p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RAFAEL HUHN</w:t>
            </w:r>
          </w:p>
        </w:tc>
      </w:tr>
      <w:tr w:rsidR="00F614BD" w:rsidRPr="004F569F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4F569F" w:rsidRDefault="00F614BD" w:rsidP="00F614BD">
      <w:pPr>
        <w:spacing w:line="283" w:lineRule="auto"/>
        <w:ind w:left="2835"/>
        <w:rPr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4F569F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AYRTON ZORZI</w:t>
            </w:r>
          </w:p>
        </w:tc>
      </w:tr>
      <w:tr w:rsidR="00F614BD" w:rsidRPr="004F569F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1º SECRETÁRIO</w:t>
            </w:r>
          </w:p>
        </w:tc>
      </w:tr>
      <w:tr w:rsidR="00F614BD" w:rsidRPr="004F569F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 xml:space="preserve">DR. PAULO </w:t>
            </w:r>
          </w:p>
        </w:tc>
      </w:tr>
      <w:tr w:rsidR="00F614BD" w:rsidRPr="004F569F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4F569F" w:rsidRDefault="00F614BD" w:rsidP="00A751EB">
            <w:pPr>
              <w:jc w:val="center"/>
              <w:rPr>
                <w:sz w:val="20"/>
                <w:szCs w:val="20"/>
              </w:rPr>
            </w:pPr>
            <w:r w:rsidRPr="004F569F">
              <w:rPr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80" w:rsidRDefault="00C17880" w:rsidP="00AF3CC4">
      <w:r>
        <w:separator/>
      </w:r>
    </w:p>
  </w:endnote>
  <w:endnote w:type="continuationSeparator" w:id="1">
    <w:p w:rsidR="00C17880" w:rsidRDefault="00C1788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624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178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1788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1788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178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80" w:rsidRDefault="00C17880" w:rsidP="00AF3CC4">
      <w:r>
        <w:separator/>
      </w:r>
    </w:p>
  </w:footnote>
  <w:footnote w:type="continuationSeparator" w:id="1">
    <w:p w:rsidR="00C17880" w:rsidRDefault="00C1788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178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6247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24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1788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1788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178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766E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17EE1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69F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47A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C58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88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224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2015-03-17T17:54:00Z</dcterms:created>
  <dcterms:modified xsi:type="dcterms:W3CDTF">2015-03-17T18:04:00Z</dcterms:modified>
</cp:coreProperties>
</file>