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Dr. Bruno Mendes, por assumir a delegacia do Conselho Regional de Fisioterapia e Terapia Ocupacional da 4ª Região.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Dr. Bruno Mendes, por assumir o cargo de delegado no CREFITO – 4, delegado na microrregião de Três Corações. Sabemos que com sua determinação e competência, estaremos seguros quanto a regulamentação, orientação e fiscalização dos profissionais de fisioterapia e terapeutas ocupacionais, protegendo a sociedade contra o exercício ilegal e/ou irresponsável dessas profissões.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