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379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Câmara do Idoso pelos trabalhos realizados no ano de 2015, em especial nas apresentações finais que abrilhantaram este Legislativo.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Câmara do Idoso pelos trabalhos realizados com êxito em nosso Município em benefício da Terceira Idade de nossa cidade.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