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369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Municipal Doutor Vasconcelos Costa,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 enaltece a Escola Municipal Doutor Vasconcelos Costa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