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242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ao Colégio Ápice - Sistema COC pela realização do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Arraiá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do Ápice no último dia </w:t>
      </w:r>
      <w:r w:rsidR="00F2794C">
        <w:rPr>
          <w:rFonts w:ascii="Times New Roman" w:eastAsia="Times New Roman" w:hAnsi="Times New Roman" w:cs="Times New Roman"/>
          <w:color w:val="000000"/>
          <w:szCs w:val="24"/>
        </w:rPr>
        <w:t>30 de agosto.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 xml:space="preserve">a todos os envolvidos na organização do evento realizado pelo Colégio Ápice, que valoriza e mantém viva a tradição das festas com comidas típicas do trimestre junho, julho e agosto. Além disso, contribui para aproximar sociedade, escola e família, estimulando o </w:t>
      </w:r>
      <w:r w:rsidR="00F2794C">
        <w:t>convívio harmonioso entre eles.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AE1DBA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1DB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3616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52B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94C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2014-09-08T16:41:00Z</cp:lastPrinted>
  <dcterms:created xsi:type="dcterms:W3CDTF">2014-09-05T14:24:00Z</dcterms:created>
  <dcterms:modified xsi:type="dcterms:W3CDTF">2014-09-08T16:41:00Z</dcterms:modified>
</cp:coreProperties>
</file>