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2</w:t>
      </w:r>
      <w:r w:rsidR="006A3EDF">
        <w:rPr>
          <w:b/>
          <w:color w:val="000000"/>
        </w:rPr>
        <w:t>65</w:t>
      </w:r>
      <w:r>
        <w:rPr>
          <w:b/>
          <w:color w:val="000000"/>
        </w:rPr>
        <w:t xml:space="preserve">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ao regente da Fanfarra da </w:t>
      </w:r>
      <w:proofErr w:type="spellStart"/>
      <w:r>
        <w:rPr>
          <w:color w:val="000000"/>
        </w:rPr>
        <w:t>E.M.</w:t>
      </w:r>
      <w:proofErr w:type="spellEnd"/>
      <w:r>
        <w:rPr>
          <w:color w:val="000000"/>
        </w:rPr>
        <w:t xml:space="preserve"> Sabina de Barros Mendonça, Sr. Ronaldo Garcia de Lima, pela participação no 2° Festival de Bandas e Fanfarras de Pouso Alegre – 2014, organizado pela Prefeitura Municipal de Pouso Alegre, por meio da Secretaria de Cultura e Turismo e da Secretaria de Educação..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 música exerce um papel fundamental na sociedade, já que é capaz de fomentar a sensibilidade e a capacidade de aprendizado. Para muitos filósofos, a música é a língua universal, pois com ela, se conversa com a alma. O Projeto Cidade Musical, que impulsionou a criação Festival de Bandas e Fanfarras de Pouso Alegre nasceu com este propósito, de alegrar a alma e fazer da educação e cultura, a base de uma sociedade mais justa e fraterna. “Sem a música, a vida seria um erro.” Friedrich Nietzsche.</w:t>
      </w: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>Sala das Sessões, 16 de Setembro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3EDF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575F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2014-09-16T15:51:00Z</dcterms:created>
  <dcterms:modified xsi:type="dcterms:W3CDTF">2014-09-16T15:51:00Z</dcterms:modified>
</cp:coreProperties>
</file>