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270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Prof.° Guilherme Barros pela belíssima coordenação do 2° Festival de Bandas e Fanfarras de Pouso Alegre – 2014, organizado pela Prefeitura Municipal de Pouso Alegre, por meio da Secretaria de Cultura e Turis</w:t>
      </w:r>
      <w:r w:rsidR="006D653C">
        <w:rPr>
          <w:color w:val="000000"/>
        </w:rPr>
        <w:t>mo e da Secretaria de Educação.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6D653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Esta Casa de Leis parabeniza o Professor Guilherme Barros pelo valoroso trabalho de coordenação do 2º Festival de Bandas e Fanfarras de Pouso Alegre, lembrando que a música exerce um papel fundamental na sociedade, ela é capaz de fomentar a sensibilidade e a capacidade de aprendizado. Para muitos filósofos, a música é a língua universal, pois com ela, se conversa com a alma.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6D653C">
        <w:rPr>
          <w:rFonts w:ascii="Times New Roman" w:eastAsia="Times New Roman" w:hAnsi="Times New Roman"/>
          <w:color w:val="000000"/>
        </w:rPr>
        <w:t xml:space="preserve"> </w:t>
      </w:r>
      <w:r w:rsidR="006D653C">
        <w:rPr>
          <w:rFonts w:ascii="Times New Roman" w:eastAsia="Times New Roman" w:hAnsi="Times New Roman"/>
          <w:color w:val="000000"/>
        </w:rPr>
        <w:tab/>
      </w:r>
      <w:r w:rsidR="006D653C">
        <w:rPr>
          <w:rFonts w:ascii="Times New Roman" w:eastAsia="Times New Roman" w:hAnsi="Times New Roman"/>
          <w:color w:val="000000"/>
        </w:rPr>
        <w:tab/>
      </w:r>
      <w:r w:rsidR="006D653C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O Projeto Cidade Musical, que impulsionou a criação Festival de Bandas e Fanfarras de Pouso Alegre nasceu com este propósito, de alegrar a alma e fazer da educação e cultura a base de uma sociedade mais justa e fraterna. “Sem a música, a vida seria um erro.”</w:t>
      </w:r>
      <w:r w:rsidR="006D653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Friedrich Nietzsche.</w:t>
      </w:r>
    </w:p>
    <w:p w:rsidR="006D653C" w:rsidRDefault="006D653C" w:rsidP="00C621EE">
      <w:pPr>
        <w:ind w:left="2835"/>
        <w:rPr>
          <w:color w:val="00000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16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D653C" w:rsidTr="006D653C">
        <w:tc>
          <w:tcPr>
            <w:tcW w:w="10345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D653C" w:rsidTr="006D653C">
        <w:tc>
          <w:tcPr>
            <w:tcW w:w="10345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D653C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D653C" w:rsidTr="002720B6"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5914CA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CÉLIO XAXA</w:t>
            </w:r>
          </w:p>
        </w:tc>
      </w:tr>
      <w:tr w:rsidR="00C621EE" w:rsidRPr="006D653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D653C" w:rsidTr="002720B6"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D653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D653C" w:rsidTr="002720B6"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D653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D653C" w:rsidTr="002720B6"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D653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D653C" w:rsidTr="002720B6"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D653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D653C" w:rsidTr="002720B6"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D653C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D653C" w:rsidTr="002720B6"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D653C" w:rsidTr="002720B6">
        <w:tc>
          <w:tcPr>
            <w:tcW w:w="5172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D653C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D653C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D653C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D653C" w:rsidRDefault="00231E54">
      <w:pPr>
        <w:rPr>
          <w:sz w:val="18"/>
          <w:szCs w:val="18"/>
        </w:rPr>
      </w:pPr>
    </w:p>
    <w:sectPr w:rsidR="00231E54" w:rsidRPr="006D653C" w:rsidSect="006D653C">
      <w:pgSz w:w="11906" w:h="16838"/>
      <w:pgMar w:top="2268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60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53C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2014-09-15T16:53:00Z</dcterms:created>
  <dcterms:modified xsi:type="dcterms:W3CDTF">2014-09-15T16:53:00Z</dcterms:modified>
</cp:coreProperties>
</file>