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Fanfarra da E.M. Anita Faria Amaral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