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275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regente da Fanfarra da E.M. Dr. Vasconcelos Costas, Sr. João Batista de Oliveira, pela participação no 2° Festival de Bandas e Fanfarras de Pouso Alegre – 2014, organizado pela Prefeitura Municipal de Pouso Alegre, por meio da Secretaria de Cultura e Turismo e da Secretaria de Educação.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 música exerce um papel fundamental na sociedade, já que é capaz de fomentar a sensibilidade e a capacidade de aprendizado. Para muitos filósofos, a música é a língua universal, pois com ela, se conversa com a alma. O Projeto Cidade Musical, que impulsionou a criação Festival de Bandas e Fanfarras de Pouso Alegre nasceu com este propósito, de alegrar a alma e fazer da educação e cultura, a base de uma sociedade mais justa e fraterna. “Sem a música, a vida seria um erro.” Friedrich Nietzsche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