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276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Fanfarra da E.M. Maria Barbosa pela participação no 2° Festival de Bandas e Fanfarras de Pouso Alegre – 2014, organizado pela Prefeitura Municipal de Pouso Alegre, por meio da Secretaria de Cultura e Turismo e da Secretaria de Educação.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 música exerce um papel fundamental na sociedade, já que é capaz de fomentar a sensibilidade e a capacidade de aprendizado. Para muitos filósofos, a música é a língua universal, pois com ela, se conversa com a alma. O Projeto Cidade Musical, que impulsionou a criação Festival de Bandas e Fanfarras de Pouso Alegre nasceu com este propósito, de alegrar a alma e fazer da educação e cultura, a base de uma sociedade mais justa e fraterna. “Sem a música, a vida seria um erro.” Friedrich Nietzsche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16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