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Natan Sousa </w:t>
      </w:r>
      <w:proofErr w:type="spellStart"/>
      <w:r>
        <w:rPr>
          <w:color w:val="000000"/>
          <w:sz w:val="23"/>
          <w:szCs w:val="23"/>
        </w:rPr>
        <w:t>Iscauin</w:t>
      </w:r>
      <w:proofErr w:type="spellEnd"/>
      <w:r>
        <w:rPr>
          <w:color w:val="000000"/>
          <w:sz w:val="23"/>
          <w:szCs w:val="23"/>
        </w:rPr>
        <w:t xml:space="preserve"> Arquimedes, do time de basquete da Superintendência de Esporte da cidade de Pouso </w:t>
      </w:r>
      <w:r w:rsidR="00E57C4E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legre, pela conquista do título da LIDARP na cidade de São Sebastião do Paraíso.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Justificamo-nos pela garra e luta do jogador que não se deixou abalar com a desclassificação do JIMI contra Lavras e com bastante treino foi campeão de forma invicta da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Lidarp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diante da equipe de São Sebastião do Paraíso com o placar de 71 a 67. Agradecemos imensamente por enaltecer o nome da cidade de Pouso Alegre no cenário do esporte no Sul de Minas.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5DDB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57C4E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2017-07-14T15:26:00Z</dcterms:modified>
</cp:coreProperties>
</file>