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224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Alexandre Ribeiro de Almeida (Alexandre da Cemig), pelo excelente trabalho prestado à Câmara Municipal de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Moção justifica-se pelos excelentes esforços despendidos pelo Senhor Alexandre Ribeiro de Almeida, para oferecer um serviço de qualidade para o redimensionamento do sistema elétrico da Câmara, bem como por sua presteza em atender as necessidades a ele apresentadas. O elevado volume de atividades implementadas na Câmara Municipal nos últimos anos demandaram acréscimos de equipamentos  e extensão de carga horária de vários setores o que, consequentemente, gerou sobrecarga de energia elétrica comprometendo o andamento satisfatório de todos os departamentos. Assim, foi necessário elaborar estudos para realizar as obras que solucionassem a questão, as quais porém, não foram implementadas até o início dessa gestão,  em virtude de procedimentos burocráticos que, com o auxílio do dedicado consultor da Cemig, Sr. Alexandre, agora foram solucionados e terão o devido andamento para entregar mais esse importante benefício em prol desta Casa de Leis.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18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