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232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Leandro Almeira e diretoria, pela dedicação e zelo pelo bairro Pão de Açúcar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Moção justifica-se pelos excelentes esforços despendidos pelo Senhor Leandro Almeida, Presidente da associação dos moradores do bairro Pão de Açúcar e pela sua dedicação e zelo ao bairro. Aproveitamos o ensejo e parabenizamos pela belíssima festa junina ocorrida no dia 15/07.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É papel da Associação de Moradores reivindicar junto ao Poder Público e órgãos competentes os direitos do povo que paga os seus impostos.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 é importante lembrar que ao reivindicar os seus direitos a associação de moradores é um instrumento de todos os moradores do bairro e tem o dever de exigir a satisfação das necessidades que o mesmo apresentar. Assim, cabe, também, definir junto à população residente, qual destas lutas são as mais prioritárias: segurança, transporte, recolhimento de lixo, posto de saúde, etc.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prioridades/assuntos e respectivas reivindicações devem ser determinadas em discussão democrática e em assembleia com os moradores.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Por isso, é importante a existência da associação de moradores para reunir, convocar e unir as forças e organizar a população.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 associação é uma ferramenta que o povo tem a seu favor.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É um espaço de luta a serviço do bem comum do bairro e da cidade.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Portanto, faz-se necessário o reconhecimento desta Casa pelos trabalhos desempenhados pela associação em prol do bairro Pão de Açúcar.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