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Univás,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Univás contribui para o desenvolvimento sustentável de Pouso Alegre,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